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D306" w14:textId="77777777" w:rsidR="006F10FB" w:rsidRDefault="006F10FB"/>
    <w:p w14:paraId="72244706" w14:textId="41E05113" w:rsidR="00945F58" w:rsidRDefault="00995B65" w:rsidP="002C4EE1">
      <w:pPr>
        <w:jc w:val="center"/>
        <w:rPr>
          <w:rFonts w:cs="Times New Roman"/>
          <w:b/>
          <w:i/>
          <w:color w:val="0070C0"/>
          <w:sz w:val="40"/>
          <w:szCs w:val="40"/>
        </w:rPr>
      </w:pPr>
      <w:r w:rsidRPr="00995B65">
        <w:rPr>
          <w:noProof/>
        </w:rPr>
        <w:drawing>
          <wp:inline distT="0" distB="0" distL="0" distR="0" wp14:anchorId="73793E68" wp14:editId="4A3EF6DF">
            <wp:extent cx="5731510" cy="704850"/>
            <wp:effectExtent l="0" t="0" r="0" b="0"/>
            <wp:docPr id="2" name="Picture 2">
              <a:extLst xmlns:a="http://schemas.openxmlformats.org/drawingml/2006/main">
                <a:ext uri="{FF2B5EF4-FFF2-40B4-BE49-F238E27FC236}">
                  <a16:creationId xmlns:a16="http://schemas.microsoft.com/office/drawing/2014/main" id="{741DDBFC-B139-488D-A9A5-EBD4D1894E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704850"/>
                    </a:xfrm>
                    <a:prstGeom prst="rect">
                      <a:avLst/>
                    </a:prstGeom>
                    <a:noFill/>
                    <a:ln>
                      <a:noFill/>
                    </a:ln>
                  </pic:spPr>
                </pic:pic>
              </a:graphicData>
            </a:graphic>
          </wp:inline>
        </w:drawing>
      </w:r>
    </w:p>
    <w:p w14:paraId="673CF78E" w14:textId="34F77523" w:rsidR="004F518B" w:rsidRDefault="00EA4392" w:rsidP="00022433">
      <w:pPr>
        <w:jc w:val="center"/>
        <w:rPr>
          <w:rFonts w:cs="Times New Roman"/>
          <w:b/>
          <w:i/>
          <w:sz w:val="40"/>
          <w:szCs w:val="40"/>
        </w:rPr>
      </w:pPr>
      <w:r w:rsidRPr="00EA4392">
        <w:rPr>
          <w:rFonts w:cs="Times New Roman"/>
          <w:b/>
          <w:i/>
          <w:sz w:val="40"/>
          <w:szCs w:val="40"/>
        </w:rPr>
        <w:t xml:space="preserve">Day and Afterschool Care Ltd </w:t>
      </w:r>
    </w:p>
    <w:p w14:paraId="24FECD5B" w14:textId="227A9932" w:rsidR="00945F58" w:rsidRPr="00022433" w:rsidRDefault="00EA4392" w:rsidP="00022433">
      <w:pPr>
        <w:jc w:val="center"/>
        <w:rPr>
          <w:rFonts w:cs="Times New Roman"/>
          <w:b/>
          <w:i/>
          <w:sz w:val="28"/>
          <w:szCs w:val="28"/>
        </w:rPr>
      </w:pPr>
      <w:r w:rsidRPr="00022433">
        <w:rPr>
          <w:rFonts w:cs="Times New Roman"/>
          <w:b/>
          <w:i/>
          <w:sz w:val="28"/>
          <w:szCs w:val="28"/>
        </w:rPr>
        <w:t>Afton Drive</w:t>
      </w:r>
      <w:r w:rsidR="00022433">
        <w:rPr>
          <w:rFonts w:cs="Times New Roman"/>
          <w:b/>
          <w:i/>
          <w:sz w:val="28"/>
          <w:szCs w:val="28"/>
        </w:rPr>
        <w:br/>
      </w:r>
      <w:r w:rsidRPr="00022433">
        <w:rPr>
          <w:rFonts w:cs="Times New Roman"/>
          <w:b/>
          <w:i/>
          <w:sz w:val="28"/>
          <w:szCs w:val="28"/>
        </w:rPr>
        <w:t>South Ockendon</w:t>
      </w:r>
      <w:r w:rsidR="00022433">
        <w:rPr>
          <w:rFonts w:cs="Times New Roman"/>
          <w:b/>
          <w:i/>
          <w:sz w:val="28"/>
          <w:szCs w:val="28"/>
        </w:rPr>
        <w:br/>
      </w:r>
      <w:r w:rsidRPr="00022433">
        <w:rPr>
          <w:rFonts w:cs="Times New Roman"/>
          <w:b/>
          <w:i/>
          <w:sz w:val="28"/>
          <w:szCs w:val="28"/>
        </w:rPr>
        <w:t>Essex</w:t>
      </w:r>
      <w:r w:rsidR="00022433">
        <w:rPr>
          <w:rFonts w:cs="Times New Roman"/>
          <w:b/>
          <w:i/>
          <w:sz w:val="28"/>
          <w:szCs w:val="28"/>
        </w:rPr>
        <w:br/>
      </w:r>
      <w:r w:rsidRPr="00022433">
        <w:rPr>
          <w:rFonts w:cs="Times New Roman"/>
          <w:b/>
          <w:i/>
          <w:sz w:val="28"/>
          <w:szCs w:val="28"/>
        </w:rPr>
        <w:t>RM15 5PA</w:t>
      </w:r>
      <w:r w:rsidR="00022433">
        <w:rPr>
          <w:rFonts w:cs="Times New Roman"/>
          <w:b/>
          <w:i/>
          <w:sz w:val="28"/>
          <w:szCs w:val="28"/>
        </w:rPr>
        <w:br/>
      </w:r>
      <w:r w:rsidRPr="00022433">
        <w:rPr>
          <w:rFonts w:cs="Times New Roman"/>
          <w:b/>
          <w:i/>
          <w:sz w:val="28"/>
          <w:szCs w:val="28"/>
        </w:rPr>
        <w:t>Telephone 01708</w:t>
      </w:r>
      <w:r w:rsidR="00134824">
        <w:rPr>
          <w:rFonts w:cs="Times New Roman"/>
          <w:b/>
          <w:i/>
          <w:sz w:val="28"/>
          <w:szCs w:val="28"/>
        </w:rPr>
        <w:t xml:space="preserve"> </w:t>
      </w:r>
      <w:r w:rsidRPr="00022433">
        <w:rPr>
          <w:rFonts w:cs="Times New Roman"/>
          <w:b/>
          <w:i/>
          <w:sz w:val="28"/>
          <w:szCs w:val="28"/>
        </w:rPr>
        <w:t>856948</w:t>
      </w:r>
      <w:r w:rsidR="00022433">
        <w:rPr>
          <w:rFonts w:cs="Times New Roman"/>
          <w:b/>
          <w:i/>
          <w:sz w:val="28"/>
          <w:szCs w:val="28"/>
        </w:rPr>
        <w:br/>
      </w:r>
      <w:r w:rsidR="00945F58" w:rsidRPr="00022433">
        <w:rPr>
          <w:rFonts w:cs="Times New Roman"/>
          <w:b/>
          <w:i/>
          <w:sz w:val="28"/>
          <w:szCs w:val="28"/>
        </w:rPr>
        <w:t xml:space="preserve">Opening Hours </w:t>
      </w:r>
      <w:r w:rsidR="001E7877">
        <w:rPr>
          <w:rFonts w:cs="Times New Roman"/>
          <w:b/>
          <w:i/>
          <w:sz w:val="28"/>
          <w:szCs w:val="28"/>
        </w:rPr>
        <w:t>0</w:t>
      </w:r>
      <w:r w:rsidR="00945F58" w:rsidRPr="00022433">
        <w:rPr>
          <w:rFonts w:cs="Times New Roman"/>
          <w:b/>
          <w:i/>
          <w:sz w:val="28"/>
          <w:szCs w:val="28"/>
        </w:rPr>
        <w:t>7</w:t>
      </w:r>
      <w:r w:rsidRPr="00022433">
        <w:rPr>
          <w:rFonts w:cs="Times New Roman"/>
          <w:b/>
          <w:i/>
          <w:sz w:val="28"/>
          <w:szCs w:val="28"/>
        </w:rPr>
        <w:t>.30</w:t>
      </w:r>
      <w:r w:rsidR="00945F58" w:rsidRPr="00022433">
        <w:rPr>
          <w:rFonts w:cs="Times New Roman"/>
          <w:b/>
          <w:i/>
          <w:sz w:val="28"/>
          <w:szCs w:val="28"/>
        </w:rPr>
        <w:t xml:space="preserve">am to </w:t>
      </w:r>
      <w:r w:rsidR="001E7877">
        <w:rPr>
          <w:rFonts w:cs="Times New Roman"/>
          <w:b/>
          <w:i/>
          <w:sz w:val="28"/>
          <w:szCs w:val="28"/>
        </w:rPr>
        <w:t>19:00</w:t>
      </w:r>
      <w:r w:rsidR="00945F58" w:rsidRPr="00022433">
        <w:rPr>
          <w:rFonts w:cs="Times New Roman"/>
          <w:b/>
          <w:i/>
          <w:sz w:val="28"/>
          <w:szCs w:val="28"/>
        </w:rPr>
        <w:t>pm</w:t>
      </w:r>
      <w:r w:rsidR="00022433">
        <w:rPr>
          <w:rFonts w:cs="Times New Roman"/>
          <w:b/>
          <w:i/>
          <w:sz w:val="28"/>
          <w:szCs w:val="28"/>
        </w:rPr>
        <w:br/>
      </w:r>
      <w:r w:rsidR="00945F58" w:rsidRPr="00022433">
        <w:rPr>
          <w:rFonts w:cs="Times New Roman"/>
          <w:b/>
          <w:i/>
          <w:sz w:val="28"/>
          <w:szCs w:val="28"/>
        </w:rPr>
        <w:t>Ofsted Registration Number EY</w:t>
      </w:r>
      <w:r w:rsidRPr="00022433">
        <w:rPr>
          <w:rFonts w:cs="Times New Roman"/>
          <w:b/>
          <w:i/>
          <w:sz w:val="28"/>
          <w:szCs w:val="28"/>
        </w:rPr>
        <w:t>2</w:t>
      </w:r>
      <w:r w:rsidR="00960287" w:rsidRPr="00022433">
        <w:rPr>
          <w:rFonts w:cs="Times New Roman"/>
          <w:b/>
          <w:i/>
          <w:sz w:val="28"/>
          <w:szCs w:val="28"/>
        </w:rPr>
        <w:t>71047</w:t>
      </w:r>
    </w:p>
    <w:p w14:paraId="4B8CF832" w14:textId="2E409645" w:rsidR="00945F58" w:rsidRPr="00FC7215" w:rsidRDefault="00945F58" w:rsidP="00022433">
      <w:pPr>
        <w:jc w:val="center"/>
        <w:rPr>
          <w:rFonts w:ascii="Avenir Next LT Pro Light" w:hAnsi="Avenir Next LT Pro Light" w:cs="Times New Roman"/>
          <w:b/>
          <w:i/>
          <w:color w:val="0070C0"/>
          <w:sz w:val="56"/>
          <w:szCs w:val="56"/>
        </w:rPr>
      </w:pPr>
      <w:r w:rsidRPr="00FC7215">
        <w:rPr>
          <w:rFonts w:ascii="Avenir Next LT Pro Light" w:hAnsi="Avenir Next LT Pro Light" w:cs="Times New Roman"/>
          <w:b/>
          <w:i/>
          <w:color w:val="0070C0"/>
          <w:sz w:val="56"/>
          <w:szCs w:val="56"/>
        </w:rPr>
        <w:t>A guide to funded sessions</w:t>
      </w:r>
    </w:p>
    <w:p w14:paraId="6216F5BE" w14:textId="6792B03B" w:rsidR="00F4134E" w:rsidRPr="00FC7215" w:rsidRDefault="00F4134E" w:rsidP="00022433">
      <w:pPr>
        <w:jc w:val="center"/>
        <w:rPr>
          <w:rFonts w:ascii="Avenir Next LT Pro Light" w:hAnsi="Avenir Next LT Pro Light" w:cs="Times New Roman"/>
          <w:b/>
          <w:i/>
          <w:color w:val="0070C0"/>
          <w:sz w:val="40"/>
          <w:szCs w:val="40"/>
        </w:rPr>
      </w:pPr>
      <w:r w:rsidRPr="00FC7215">
        <w:rPr>
          <w:rFonts w:ascii="Avenir Next LT Pro Light" w:hAnsi="Avenir Next LT Pro Light" w:cs="Times New Roman"/>
          <w:b/>
          <w:i/>
          <w:color w:val="0070C0"/>
          <w:sz w:val="40"/>
          <w:szCs w:val="40"/>
        </w:rPr>
        <w:t>30 Hours Government Funded Childcare</w:t>
      </w:r>
    </w:p>
    <w:p w14:paraId="3530C709" w14:textId="5F3F0A46" w:rsidR="00960287" w:rsidRPr="00FC7215" w:rsidRDefault="00F4134E" w:rsidP="00AD1267">
      <w:pPr>
        <w:rPr>
          <w:rFonts w:ascii="Avenir Next LT Pro Light" w:hAnsi="Avenir Next LT Pro Light" w:cs="Times New Roman"/>
          <w:sz w:val="20"/>
          <w:szCs w:val="20"/>
        </w:rPr>
      </w:pPr>
      <w:r w:rsidRPr="00FC7215">
        <w:rPr>
          <w:rFonts w:ascii="Avenir Next LT Pro Light" w:hAnsi="Avenir Next LT Pro Light" w:cs="Times New Roman"/>
          <w:sz w:val="20"/>
          <w:szCs w:val="20"/>
        </w:rPr>
        <w:t>We appreciate childcare is a big expense for families and at Headstart we have worked very hard to find a way we can make the new funded hours work.</w:t>
      </w:r>
    </w:p>
    <w:p w14:paraId="5F6BFE20" w14:textId="77777777" w:rsidR="00F4134E" w:rsidRPr="00FC7215" w:rsidRDefault="00F4134E" w:rsidP="00AD1267">
      <w:pPr>
        <w:rPr>
          <w:rFonts w:ascii="Avenir Next LT Pro Light" w:hAnsi="Avenir Next LT Pro Light" w:cs="Times New Roman"/>
          <w:b/>
          <w:i/>
          <w:color w:val="00B0F0"/>
          <w:sz w:val="20"/>
          <w:szCs w:val="20"/>
        </w:rPr>
      </w:pPr>
      <w:r w:rsidRPr="00FC7215">
        <w:rPr>
          <w:rFonts w:ascii="Avenir Next LT Pro Light" w:hAnsi="Avenir Next LT Pro Light" w:cs="Times New Roman"/>
          <w:b/>
          <w:i/>
          <w:color w:val="00B0F0"/>
          <w:sz w:val="20"/>
          <w:szCs w:val="20"/>
        </w:rPr>
        <w:t>What is Government funded childcare?</w:t>
      </w:r>
    </w:p>
    <w:p w14:paraId="4D00F966" w14:textId="0FE320B0" w:rsidR="006E76CD" w:rsidRPr="00FC7215" w:rsidRDefault="00F4134E" w:rsidP="00AD1267">
      <w:pPr>
        <w:rPr>
          <w:rFonts w:ascii="Avenir Next LT Pro Light" w:hAnsi="Avenir Next LT Pro Light" w:cs="Times New Roman"/>
          <w:sz w:val="20"/>
          <w:szCs w:val="20"/>
        </w:rPr>
      </w:pPr>
      <w:r w:rsidRPr="00FC7215">
        <w:rPr>
          <w:rFonts w:ascii="Avenir Next LT Pro Light" w:hAnsi="Avenir Next LT Pro Light" w:cs="Times New Roman"/>
          <w:sz w:val="20"/>
          <w:szCs w:val="20"/>
        </w:rPr>
        <w:t xml:space="preserve">All </w:t>
      </w:r>
      <w:r w:rsidR="00B76B24">
        <w:rPr>
          <w:rFonts w:ascii="Avenir Next LT Pro Light" w:hAnsi="Avenir Next LT Pro Light" w:cs="Times New Roman"/>
          <w:sz w:val="20"/>
          <w:szCs w:val="20"/>
        </w:rPr>
        <w:t>9mth</w:t>
      </w:r>
      <w:r w:rsidR="00974AF1" w:rsidRPr="00FC7215">
        <w:rPr>
          <w:rFonts w:ascii="Avenir Next LT Pro Light" w:hAnsi="Avenir Next LT Pro Light" w:cs="Times New Roman"/>
          <w:sz w:val="20"/>
          <w:szCs w:val="20"/>
        </w:rPr>
        <w:t>- and 4-year-olds</w:t>
      </w:r>
      <w:r w:rsidRPr="00FC7215">
        <w:rPr>
          <w:rFonts w:ascii="Avenir Next LT Pro Light" w:hAnsi="Avenir Next LT Pro Light" w:cs="Times New Roman"/>
          <w:sz w:val="20"/>
          <w:szCs w:val="20"/>
        </w:rPr>
        <w:t xml:space="preserve"> are eligible for 570 hours government funded early education, the term after they turn </w:t>
      </w:r>
      <w:r w:rsidR="00B76B24">
        <w:rPr>
          <w:rFonts w:ascii="Avenir Next LT Pro Light" w:hAnsi="Avenir Next LT Pro Light" w:cs="Times New Roman"/>
          <w:sz w:val="20"/>
          <w:szCs w:val="20"/>
        </w:rPr>
        <w:t>9mths</w:t>
      </w:r>
      <w:r w:rsidRPr="00FC7215">
        <w:rPr>
          <w:rFonts w:ascii="Avenir Next LT Pro Light" w:hAnsi="Avenir Next LT Pro Light" w:cs="Times New Roman"/>
          <w:sz w:val="20"/>
          <w:szCs w:val="20"/>
        </w:rPr>
        <w:t>. This is based over 38 weeks and equates to 15 hours per week. However, from September 2017 an additional 570 hours (1140 hours in total) government funding for early education is available to working parents of</w:t>
      </w:r>
      <w:r w:rsidR="009208DB" w:rsidRPr="00FC7215">
        <w:rPr>
          <w:rFonts w:ascii="Avenir Next LT Pro Light" w:hAnsi="Avenir Next LT Pro Light" w:cs="Times New Roman"/>
          <w:sz w:val="20"/>
          <w:szCs w:val="20"/>
        </w:rPr>
        <w:t xml:space="preserve"> </w:t>
      </w:r>
      <w:r w:rsidR="006E3F2C">
        <w:rPr>
          <w:rFonts w:ascii="Avenir Next LT Pro Light" w:hAnsi="Avenir Next LT Pro Light" w:cs="Times New Roman"/>
          <w:sz w:val="20"/>
          <w:szCs w:val="20"/>
        </w:rPr>
        <w:t>9mth</w:t>
      </w:r>
      <w:r w:rsidR="00974AF1" w:rsidRPr="00FC7215">
        <w:rPr>
          <w:rFonts w:ascii="Avenir Next LT Pro Light" w:hAnsi="Avenir Next LT Pro Light" w:cs="Times New Roman"/>
          <w:sz w:val="20"/>
          <w:szCs w:val="20"/>
        </w:rPr>
        <w:t xml:space="preserve"> </w:t>
      </w:r>
      <w:r w:rsidR="00AC1001">
        <w:rPr>
          <w:rFonts w:ascii="Avenir Next LT Pro Light" w:hAnsi="Avenir Next LT Pro Light" w:cs="Times New Roman"/>
          <w:sz w:val="20"/>
          <w:szCs w:val="20"/>
        </w:rPr>
        <w:t>to</w:t>
      </w:r>
      <w:r w:rsidR="00974AF1" w:rsidRPr="00FC7215">
        <w:rPr>
          <w:rFonts w:ascii="Avenir Next LT Pro Light" w:hAnsi="Avenir Next LT Pro Light" w:cs="Times New Roman"/>
          <w:sz w:val="20"/>
          <w:szCs w:val="20"/>
        </w:rPr>
        <w:t xml:space="preserve"> 4-year-olds</w:t>
      </w:r>
      <w:r w:rsidRPr="00FC7215">
        <w:rPr>
          <w:rFonts w:ascii="Avenir Next LT Pro Light" w:hAnsi="Avenir Next LT Pro Light" w:cs="Times New Roman"/>
          <w:sz w:val="20"/>
          <w:szCs w:val="20"/>
        </w:rPr>
        <w:t xml:space="preserve">. We appreciate some working parents need all </w:t>
      </w:r>
      <w:r w:rsidR="00974AF1" w:rsidRPr="00FC7215">
        <w:rPr>
          <w:rFonts w:ascii="Avenir Next LT Pro Light" w:hAnsi="Avenir Next LT Pro Light" w:cs="Times New Roman"/>
          <w:sz w:val="20"/>
          <w:szCs w:val="20"/>
        </w:rPr>
        <w:t>year-round</w:t>
      </w:r>
      <w:r w:rsidRPr="00FC7215">
        <w:rPr>
          <w:rFonts w:ascii="Avenir Next LT Pro Light" w:hAnsi="Avenir Next LT Pro Light" w:cs="Times New Roman"/>
          <w:sz w:val="20"/>
          <w:szCs w:val="20"/>
        </w:rPr>
        <w:t xml:space="preserve"> care. By reducing the funded hours to 22 </w:t>
      </w:r>
      <w:r w:rsidR="009208DB" w:rsidRPr="00FC7215">
        <w:rPr>
          <w:rFonts w:ascii="Avenir Next LT Pro Light" w:hAnsi="Avenir Next LT Pro Light" w:cs="Times New Roman"/>
          <w:sz w:val="20"/>
          <w:szCs w:val="20"/>
        </w:rPr>
        <w:t xml:space="preserve">hours </w:t>
      </w:r>
      <w:r w:rsidR="001E57FE" w:rsidRPr="00FC7215">
        <w:rPr>
          <w:rFonts w:ascii="Avenir Next LT Pro Light" w:hAnsi="Avenir Next LT Pro Light" w:cs="Times New Roman"/>
          <w:sz w:val="20"/>
          <w:szCs w:val="20"/>
        </w:rPr>
        <w:t xml:space="preserve">per week </w:t>
      </w:r>
      <w:r w:rsidRPr="00FC7215">
        <w:rPr>
          <w:rFonts w:ascii="Avenir Next LT Pro Light" w:hAnsi="Avenir Next LT Pro Light" w:cs="Times New Roman"/>
          <w:sz w:val="20"/>
          <w:szCs w:val="20"/>
        </w:rPr>
        <w:t xml:space="preserve">we are able to offer </w:t>
      </w:r>
      <w:r w:rsidR="006E76CD" w:rsidRPr="00FC7215">
        <w:rPr>
          <w:rFonts w:ascii="Avenir Next LT Pro Light" w:hAnsi="Avenir Next LT Pro Light" w:cs="Times New Roman"/>
          <w:sz w:val="20"/>
          <w:szCs w:val="20"/>
        </w:rPr>
        <w:t>childcare 51 weeks of the year.</w:t>
      </w:r>
    </w:p>
    <w:p w14:paraId="396CADD9" w14:textId="77777777" w:rsidR="006E76CD" w:rsidRPr="00FC7215" w:rsidRDefault="006E76CD" w:rsidP="00AD1267">
      <w:pPr>
        <w:rPr>
          <w:rFonts w:ascii="Avenir Next LT Pro Light" w:hAnsi="Avenir Next LT Pro Light" w:cs="Times New Roman"/>
          <w:b/>
          <w:i/>
          <w:color w:val="00B0F0"/>
          <w:sz w:val="20"/>
          <w:szCs w:val="20"/>
        </w:rPr>
      </w:pPr>
      <w:r w:rsidRPr="00FC7215">
        <w:rPr>
          <w:rFonts w:ascii="Avenir Next LT Pro Light" w:hAnsi="Avenir Next LT Pro Light" w:cs="Times New Roman"/>
          <w:b/>
          <w:i/>
          <w:color w:val="00B0F0"/>
          <w:sz w:val="20"/>
          <w:szCs w:val="20"/>
        </w:rPr>
        <w:t>Am I Eligible?</w:t>
      </w:r>
    </w:p>
    <w:p w14:paraId="195637F9" w14:textId="77777777" w:rsidR="006E76CD" w:rsidRPr="00FC7215" w:rsidRDefault="006E76CD" w:rsidP="00AD1267">
      <w:pPr>
        <w:rPr>
          <w:rFonts w:ascii="Avenir Next LT Pro Light" w:hAnsi="Avenir Next LT Pro Light" w:cs="Times New Roman"/>
          <w:sz w:val="20"/>
          <w:szCs w:val="20"/>
        </w:rPr>
      </w:pPr>
      <w:r w:rsidRPr="00FC7215">
        <w:rPr>
          <w:rFonts w:ascii="Avenir Next LT Pro Light" w:hAnsi="Avenir Next LT Pro Light" w:cs="Times New Roman"/>
          <w:sz w:val="20"/>
          <w:szCs w:val="20"/>
        </w:rPr>
        <w:t xml:space="preserve">The government has launched a new website to help provide parents with information on all the current and upcoming changes to funding. You can check to see what help you can receive with your childcare costs and whether you are eligible by visiting </w:t>
      </w:r>
      <w:hyperlink r:id="rId6" w:history="1">
        <w:r w:rsidRPr="00FC7215">
          <w:rPr>
            <w:rStyle w:val="Hyperlink"/>
            <w:rFonts w:ascii="Avenir Next LT Pro Light" w:hAnsi="Avenir Next LT Pro Light" w:cs="Times New Roman"/>
            <w:sz w:val="20"/>
            <w:szCs w:val="20"/>
          </w:rPr>
          <w:t>www.childcarechoices.gov.uk</w:t>
        </w:r>
      </w:hyperlink>
    </w:p>
    <w:p w14:paraId="1BAE12A4" w14:textId="4E39EDFD" w:rsidR="008033F1" w:rsidRPr="00FC7215" w:rsidRDefault="006E76CD" w:rsidP="00AD1267">
      <w:pPr>
        <w:rPr>
          <w:rFonts w:ascii="Avenir Next LT Pro Light" w:hAnsi="Avenir Next LT Pro Light" w:cs="Times New Roman"/>
          <w:sz w:val="20"/>
          <w:szCs w:val="20"/>
        </w:rPr>
      </w:pPr>
      <w:r w:rsidRPr="00FC7215">
        <w:rPr>
          <w:rFonts w:ascii="Avenir Next LT Pro Light" w:hAnsi="Avenir Next LT Pro Light" w:cs="Times New Roman"/>
          <w:sz w:val="20"/>
          <w:szCs w:val="20"/>
        </w:rPr>
        <w:t xml:space="preserve">As a guide, your child must be </w:t>
      </w:r>
      <w:r w:rsidR="00AC1001" w:rsidRPr="00FC7215">
        <w:rPr>
          <w:rFonts w:ascii="Avenir Next LT Pro Light" w:hAnsi="Avenir Next LT Pro Light" w:cs="Times New Roman"/>
          <w:sz w:val="20"/>
          <w:szCs w:val="20"/>
        </w:rPr>
        <w:t>9mths</w:t>
      </w:r>
      <w:r w:rsidR="006E3F2C">
        <w:rPr>
          <w:rFonts w:ascii="Avenir Next LT Pro Light" w:hAnsi="Avenir Next LT Pro Light" w:cs="Times New Roman"/>
          <w:sz w:val="20"/>
          <w:szCs w:val="20"/>
        </w:rPr>
        <w:t xml:space="preserve"> to</w:t>
      </w:r>
      <w:r w:rsidRPr="00FC7215">
        <w:rPr>
          <w:rFonts w:ascii="Avenir Next LT Pro Light" w:hAnsi="Avenir Next LT Pro Light" w:cs="Times New Roman"/>
          <w:sz w:val="20"/>
          <w:szCs w:val="20"/>
        </w:rPr>
        <w:t xml:space="preserve"> 4 </w:t>
      </w:r>
      <w:r w:rsidR="008033F1" w:rsidRPr="00FC7215">
        <w:rPr>
          <w:rFonts w:ascii="Avenir Next LT Pro Light" w:hAnsi="Avenir Next LT Pro Light" w:cs="Times New Roman"/>
          <w:sz w:val="20"/>
          <w:szCs w:val="20"/>
        </w:rPr>
        <w:t xml:space="preserve">years old. You, and any partner, must each expect to earn on </w:t>
      </w:r>
      <w:r w:rsidR="009208DB" w:rsidRPr="00FC7215">
        <w:rPr>
          <w:rFonts w:ascii="Avenir Next LT Pro Light" w:hAnsi="Avenir Next LT Pro Light" w:cs="Times New Roman"/>
          <w:sz w:val="20"/>
          <w:szCs w:val="20"/>
        </w:rPr>
        <w:t>a</w:t>
      </w:r>
      <w:r w:rsidR="008033F1" w:rsidRPr="00FC7215">
        <w:rPr>
          <w:rFonts w:ascii="Avenir Next LT Pro Light" w:hAnsi="Avenir Next LT Pro Light" w:cs="Times New Roman"/>
          <w:sz w:val="20"/>
          <w:szCs w:val="20"/>
        </w:rPr>
        <w:t>verage at least £120 per week (equal to 16 hours at minimum wage or the living wage). If you, or your partner, are on maternity leave, paternity or adoption leave, or your unable to work because you are disabled or have caring responsibilities you could still be eligible.</w:t>
      </w:r>
    </w:p>
    <w:p w14:paraId="507A1A68" w14:textId="17C02F6B" w:rsidR="00257FE4" w:rsidRPr="00FC7215" w:rsidRDefault="008033F1" w:rsidP="00AD1267">
      <w:pPr>
        <w:rPr>
          <w:rFonts w:ascii="Avenir Next LT Pro Light" w:hAnsi="Avenir Next LT Pro Light" w:cs="Times New Roman"/>
          <w:sz w:val="20"/>
          <w:szCs w:val="20"/>
        </w:rPr>
      </w:pPr>
      <w:r w:rsidRPr="00FC7215">
        <w:rPr>
          <w:rFonts w:ascii="Avenir Next LT Pro Light" w:hAnsi="Avenir Next LT Pro Light" w:cs="Times New Roman"/>
          <w:sz w:val="20"/>
          <w:szCs w:val="20"/>
        </w:rPr>
        <w:t>You can’t get 30 hours f</w:t>
      </w:r>
      <w:r w:rsidR="000F2950" w:rsidRPr="00FC7215">
        <w:rPr>
          <w:rFonts w:ascii="Avenir Next LT Pro Light" w:hAnsi="Avenir Next LT Pro Light" w:cs="Times New Roman"/>
          <w:sz w:val="20"/>
          <w:szCs w:val="20"/>
        </w:rPr>
        <w:t>unded</w:t>
      </w:r>
      <w:r w:rsidRPr="00FC7215">
        <w:rPr>
          <w:rFonts w:ascii="Avenir Next LT Pro Light" w:hAnsi="Avenir Next LT Pro Light" w:cs="Times New Roman"/>
          <w:sz w:val="20"/>
          <w:szCs w:val="20"/>
        </w:rPr>
        <w:t xml:space="preserve"> childcare if you, or your partner, expect to earn £100,000 or more.</w:t>
      </w:r>
    </w:p>
    <w:p w14:paraId="04BD83B2" w14:textId="77777777" w:rsidR="008033F1" w:rsidRPr="00FC7215" w:rsidRDefault="008033F1" w:rsidP="00AD1267">
      <w:pPr>
        <w:rPr>
          <w:rFonts w:ascii="Avenir Next LT Pro Light" w:hAnsi="Avenir Next LT Pro Light" w:cs="Times New Roman"/>
          <w:b/>
          <w:i/>
          <w:color w:val="00B0F0"/>
          <w:sz w:val="20"/>
          <w:szCs w:val="20"/>
        </w:rPr>
      </w:pPr>
      <w:r w:rsidRPr="00FC7215">
        <w:rPr>
          <w:rFonts w:ascii="Avenir Next LT Pro Light" w:hAnsi="Avenir Next LT Pro Light" w:cs="Times New Roman"/>
          <w:b/>
          <w:i/>
          <w:color w:val="00B0F0"/>
          <w:sz w:val="20"/>
          <w:szCs w:val="20"/>
        </w:rPr>
        <w:lastRenderedPageBreak/>
        <w:t>There are 3 steps you need to complete:</w:t>
      </w:r>
    </w:p>
    <w:p w14:paraId="7571F2CB" w14:textId="77777777" w:rsidR="008033F1" w:rsidRPr="00FC7215" w:rsidRDefault="008033F1" w:rsidP="00AD1267">
      <w:pPr>
        <w:rPr>
          <w:rFonts w:ascii="Avenir Next LT Pro Light" w:hAnsi="Avenir Next LT Pro Light" w:cs="Times New Roman"/>
          <w:sz w:val="20"/>
          <w:szCs w:val="20"/>
        </w:rPr>
      </w:pPr>
      <w:r w:rsidRPr="00FC7215">
        <w:rPr>
          <w:rFonts w:ascii="Avenir Next LT Pro Light" w:hAnsi="Avenir Next LT Pro Light" w:cs="Times New Roman"/>
          <w:b/>
          <w:i/>
          <w:sz w:val="20"/>
          <w:szCs w:val="20"/>
        </w:rPr>
        <w:t>Step 1:</w:t>
      </w:r>
      <w:r w:rsidRPr="00FC7215">
        <w:rPr>
          <w:rFonts w:ascii="Avenir Next LT Pro Light" w:hAnsi="Avenir Next LT Pro Light" w:cs="Times New Roman"/>
          <w:sz w:val="20"/>
          <w:szCs w:val="20"/>
        </w:rPr>
        <w:t xml:space="preserve"> Check your eligibility at </w:t>
      </w:r>
      <w:hyperlink r:id="rId7" w:history="1">
        <w:r w:rsidRPr="00FC7215">
          <w:rPr>
            <w:rStyle w:val="Hyperlink"/>
            <w:rFonts w:ascii="Avenir Next LT Pro Light" w:hAnsi="Avenir Next LT Pro Light" w:cs="Times New Roman"/>
            <w:sz w:val="20"/>
            <w:szCs w:val="20"/>
          </w:rPr>
          <w:t>www.childcarechoices.gov.uk</w:t>
        </w:r>
      </w:hyperlink>
    </w:p>
    <w:p w14:paraId="2F7C3941" w14:textId="77777777" w:rsidR="008033F1" w:rsidRPr="00FC7215" w:rsidRDefault="008033F1" w:rsidP="00AD1267">
      <w:pPr>
        <w:rPr>
          <w:rFonts w:ascii="Avenir Next LT Pro Light" w:hAnsi="Avenir Next LT Pro Light" w:cs="Times New Roman"/>
          <w:sz w:val="20"/>
          <w:szCs w:val="20"/>
        </w:rPr>
      </w:pPr>
      <w:r w:rsidRPr="00FC7215">
        <w:rPr>
          <w:rFonts w:ascii="Avenir Next LT Pro Light" w:hAnsi="Avenir Next LT Pro Light" w:cs="Times New Roman"/>
          <w:b/>
          <w:i/>
          <w:sz w:val="20"/>
          <w:szCs w:val="20"/>
        </w:rPr>
        <w:t>Step 2:</w:t>
      </w:r>
      <w:r w:rsidRPr="00FC7215">
        <w:rPr>
          <w:rFonts w:ascii="Avenir Next LT Pro Light" w:hAnsi="Avenir Next LT Pro Light" w:cs="Times New Roman"/>
          <w:sz w:val="20"/>
          <w:szCs w:val="20"/>
        </w:rPr>
        <w:t xml:space="preserve"> Apply for an eligibility code. Once approved you will receive a 11digit code.</w:t>
      </w:r>
      <w:r w:rsidR="009208DB" w:rsidRPr="00FC7215">
        <w:rPr>
          <w:rFonts w:ascii="Avenir Next LT Pro Light" w:hAnsi="Avenir Next LT Pro Light" w:cs="Times New Roman"/>
          <w:sz w:val="20"/>
          <w:szCs w:val="20"/>
        </w:rPr>
        <w:t xml:space="preserve"> </w:t>
      </w:r>
      <w:r w:rsidRPr="00FC7215">
        <w:rPr>
          <w:rFonts w:ascii="Avenir Next LT Pro Light" w:hAnsi="Avenir Next LT Pro Light" w:cs="Times New Roman"/>
          <w:sz w:val="20"/>
          <w:szCs w:val="20"/>
        </w:rPr>
        <w:t>This code, your National Insurance Number and your child’s date of birth should be given to us when you apply for the place.</w:t>
      </w:r>
    </w:p>
    <w:p w14:paraId="4BAD2E7B" w14:textId="416944F1" w:rsidR="008033F1" w:rsidRPr="00FC7215" w:rsidRDefault="008033F1" w:rsidP="00AD1267">
      <w:pPr>
        <w:rPr>
          <w:rFonts w:ascii="Avenir Next LT Pro Light" w:hAnsi="Avenir Next LT Pro Light" w:cs="Times New Roman"/>
          <w:sz w:val="20"/>
          <w:szCs w:val="20"/>
        </w:rPr>
      </w:pPr>
      <w:r w:rsidRPr="00FC7215">
        <w:rPr>
          <w:rFonts w:ascii="Avenir Next LT Pro Light" w:hAnsi="Avenir Next LT Pro Light" w:cs="Times New Roman"/>
          <w:b/>
          <w:i/>
          <w:sz w:val="20"/>
          <w:szCs w:val="20"/>
        </w:rPr>
        <w:t>Step 3:</w:t>
      </w:r>
      <w:r w:rsidRPr="00FC7215">
        <w:rPr>
          <w:rFonts w:ascii="Avenir Next LT Pro Light" w:hAnsi="Avenir Next LT Pro Light" w:cs="Times New Roman"/>
          <w:sz w:val="20"/>
          <w:szCs w:val="20"/>
        </w:rPr>
        <w:t xml:space="preserve"> Apply to use your </w:t>
      </w:r>
      <w:proofErr w:type="gramStart"/>
      <w:r w:rsidRPr="00FC7215">
        <w:rPr>
          <w:rFonts w:ascii="Avenir Next LT Pro Light" w:hAnsi="Avenir Next LT Pro Light" w:cs="Times New Roman"/>
          <w:sz w:val="20"/>
          <w:szCs w:val="20"/>
        </w:rPr>
        <w:t>30 hour</w:t>
      </w:r>
      <w:proofErr w:type="gramEnd"/>
      <w:r w:rsidRPr="00FC7215">
        <w:rPr>
          <w:rFonts w:ascii="Avenir Next LT Pro Light" w:hAnsi="Avenir Next LT Pro Light" w:cs="Times New Roman"/>
          <w:sz w:val="20"/>
          <w:szCs w:val="20"/>
        </w:rPr>
        <w:t xml:space="preserve"> funded place at Headstart. Parents</w:t>
      </w:r>
      <w:r w:rsidR="009208DB" w:rsidRPr="00FC7215">
        <w:rPr>
          <w:rFonts w:ascii="Avenir Next LT Pro Light" w:hAnsi="Avenir Next LT Pro Light" w:cs="Times New Roman"/>
          <w:sz w:val="20"/>
          <w:szCs w:val="20"/>
        </w:rPr>
        <w:t xml:space="preserve"> </w:t>
      </w:r>
      <w:r w:rsidRPr="00FC7215">
        <w:rPr>
          <w:rFonts w:ascii="Avenir Next LT Pro Light" w:hAnsi="Avenir Next LT Pro Light" w:cs="Times New Roman"/>
          <w:sz w:val="20"/>
          <w:szCs w:val="20"/>
        </w:rPr>
        <w:t>must complete a registration form as well as signing the Terms and Conditions. Provide us with the code and your session preference.</w:t>
      </w:r>
    </w:p>
    <w:p w14:paraId="34004ADC" w14:textId="2C4473D6" w:rsidR="00022433" w:rsidRPr="00FC7215" w:rsidRDefault="00FC7215" w:rsidP="00AD1267">
      <w:pPr>
        <w:rPr>
          <w:rFonts w:ascii="Avenir Next LT Pro Light" w:hAnsi="Avenir Next LT Pro Light" w:cs="Times New Roman"/>
          <w:sz w:val="20"/>
          <w:szCs w:val="20"/>
        </w:rPr>
      </w:pPr>
      <w:r w:rsidRPr="00FC7215">
        <w:rPr>
          <w:rFonts w:ascii="Avenir Next LT Pro Light" w:hAnsi="Avenir Next LT Pro Light" w:cs="Times New Roman"/>
          <w:b/>
          <w:bCs/>
          <w:i/>
          <w:iCs/>
          <w:sz w:val="20"/>
          <w:szCs w:val="20"/>
        </w:rPr>
        <w:t>Step 4:</w:t>
      </w:r>
      <w:r w:rsidRPr="00FC7215">
        <w:rPr>
          <w:rFonts w:ascii="Avenir Next LT Pro Light" w:hAnsi="Avenir Next LT Pro Light" w:cs="Times New Roman"/>
          <w:sz w:val="20"/>
          <w:szCs w:val="20"/>
        </w:rPr>
        <w:t xml:space="preserve"> ensure you renew your code every 3 months to be able to continue to receive funding</w:t>
      </w:r>
    </w:p>
    <w:p w14:paraId="4DDD038B" w14:textId="77777777" w:rsidR="008033F1" w:rsidRPr="00FC7215" w:rsidRDefault="008033F1" w:rsidP="00AD1267">
      <w:pPr>
        <w:rPr>
          <w:rFonts w:ascii="Avenir Next LT Pro Light" w:hAnsi="Avenir Next LT Pro Light" w:cs="Times New Roman"/>
          <w:b/>
          <w:i/>
          <w:color w:val="00B0F0"/>
          <w:sz w:val="20"/>
          <w:szCs w:val="20"/>
        </w:rPr>
      </w:pPr>
      <w:r w:rsidRPr="00FC7215">
        <w:rPr>
          <w:rFonts w:ascii="Avenir Next LT Pro Light" w:hAnsi="Avenir Next LT Pro Light" w:cs="Times New Roman"/>
          <w:b/>
          <w:i/>
          <w:color w:val="00B0F0"/>
          <w:sz w:val="20"/>
          <w:szCs w:val="20"/>
        </w:rPr>
        <w:t>Are the funded sessions completely free?</w:t>
      </w:r>
    </w:p>
    <w:p w14:paraId="32DDC3B0" w14:textId="77777777" w:rsidR="008033F1" w:rsidRPr="00FC7215" w:rsidRDefault="008033F1" w:rsidP="00AD1267">
      <w:pPr>
        <w:rPr>
          <w:rFonts w:ascii="Avenir Next LT Pro Light" w:hAnsi="Avenir Next LT Pro Light" w:cs="Times New Roman"/>
          <w:sz w:val="20"/>
          <w:szCs w:val="20"/>
        </w:rPr>
      </w:pPr>
      <w:r w:rsidRPr="00FC7215">
        <w:rPr>
          <w:rFonts w:ascii="Avenir Next LT Pro Light" w:hAnsi="Avenir Next LT Pro Light" w:cs="Times New Roman"/>
          <w:sz w:val="20"/>
          <w:szCs w:val="20"/>
        </w:rPr>
        <w:t>Government funding is intended to provide high quality, flexible early education and childcare. The government guidelines state the funding should NOT be used for:</w:t>
      </w:r>
    </w:p>
    <w:p w14:paraId="00A908C3" w14:textId="4B579C2E" w:rsidR="008033F1" w:rsidRPr="00FC7215" w:rsidRDefault="008033F1" w:rsidP="00AD1267">
      <w:pPr>
        <w:pStyle w:val="ListParagraph"/>
        <w:numPr>
          <w:ilvl w:val="0"/>
          <w:numId w:val="1"/>
        </w:numPr>
        <w:rPr>
          <w:rFonts w:ascii="Avenir Next LT Pro Light" w:hAnsi="Avenir Next LT Pro Light" w:cs="Times New Roman"/>
          <w:sz w:val="20"/>
          <w:szCs w:val="20"/>
        </w:rPr>
      </w:pPr>
      <w:r w:rsidRPr="00FC7215">
        <w:rPr>
          <w:rFonts w:ascii="Avenir Next LT Pro Light" w:hAnsi="Avenir Next LT Pro Light" w:cs="Times New Roman"/>
          <w:sz w:val="20"/>
          <w:szCs w:val="20"/>
        </w:rPr>
        <w:t xml:space="preserve">Consumables </w:t>
      </w:r>
      <w:r w:rsidR="00AD1267" w:rsidRPr="00FC7215">
        <w:rPr>
          <w:rFonts w:ascii="Avenir Next LT Pro Light" w:hAnsi="Avenir Next LT Pro Light" w:cs="Times New Roman"/>
          <w:sz w:val="20"/>
          <w:szCs w:val="20"/>
        </w:rPr>
        <w:t>–</w:t>
      </w:r>
      <w:r w:rsidRPr="00FC7215">
        <w:rPr>
          <w:rFonts w:ascii="Avenir Next LT Pro Light" w:hAnsi="Avenir Next LT Pro Light" w:cs="Times New Roman"/>
          <w:sz w:val="20"/>
          <w:szCs w:val="20"/>
        </w:rPr>
        <w:t xml:space="preserve"> </w:t>
      </w:r>
      <w:r w:rsidR="00AD1267" w:rsidRPr="00FC7215">
        <w:rPr>
          <w:rFonts w:ascii="Avenir Next LT Pro Light" w:hAnsi="Avenir Next LT Pro Light" w:cs="Times New Roman"/>
          <w:sz w:val="20"/>
          <w:szCs w:val="20"/>
        </w:rPr>
        <w:t xml:space="preserve">Filling Water bottles, learning journals with photographs, gloves, toilet roll, arts and crafts materials, paint, </w:t>
      </w:r>
      <w:r w:rsidR="00F766D6" w:rsidRPr="00FC7215">
        <w:rPr>
          <w:rFonts w:ascii="Avenir Next LT Pro Light" w:hAnsi="Avenir Next LT Pro Light" w:cs="Times New Roman"/>
          <w:sz w:val="20"/>
          <w:szCs w:val="20"/>
        </w:rPr>
        <w:t>glue,</w:t>
      </w:r>
      <w:r w:rsidR="00AD1267" w:rsidRPr="00FC7215">
        <w:rPr>
          <w:rFonts w:ascii="Avenir Next LT Pro Light" w:hAnsi="Avenir Next LT Pro Light" w:cs="Times New Roman"/>
          <w:sz w:val="20"/>
          <w:szCs w:val="20"/>
        </w:rPr>
        <w:t xml:space="preserve"> or messy play materials.</w:t>
      </w:r>
    </w:p>
    <w:p w14:paraId="6FC1E1CD" w14:textId="77777777" w:rsidR="009208DB" w:rsidRPr="00FC7215" w:rsidRDefault="009208DB" w:rsidP="00AD1267">
      <w:pPr>
        <w:pStyle w:val="ListParagraph"/>
        <w:numPr>
          <w:ilvl w:val="0"/>
          <w:numId w:val="1"/>
        </w:numPr>
        <w:rPr>
          <w:rFonts w:ascii="Avenir Next LT Pro Light" w:hAnsi="Avenir Next LT Pro Light" w:cs="Times New Roman"/>
          <w:sz w:val="20"/>
          <w:szCs w:val="20"/>
        </w:rPr>
      </w:pPr>
      <w:r w:rsidRPr="00FC7215">
        <w:rPr>
          <w:rFonts w:ascii="Avenir Next LT Pro Light" w:hAnsi="Avenir Next LT Pro Light" w:cs="Times New Roman"/>
          <w:sz w:val="20"/>
          <w:szCs w:val="20"/>
        </w:rPr>
        <w:t>Meals and snacks</w:t>
      </w:r>
    </w:p>
    <w:p w14:paraId="35B58D55" w14:textId="55E2ABB6" w:rsidR="00AD1267" w:rsidRPr="00FC7215" w:rsidRDefault="009208DB" w:rsidP="00FC7215">
      <w:pPr>
        <w:pStyle w:val="ListParagraph"/>
        <w:numPr>
          <w:ilvl w:val="0"/>
          <w:numId w:val="1"/>
        </w:numPr>
        <w:rPr>
          <w:rFonts w:ascii="Avenir Next LT Pro Light" w:hAnsi="Avenir Next LT Pro Light" w:cs="Times New Roman"/>
          <w:sz w:val="20"/>
          <w:szCs w:val="20"/>
        </w:rPr>
      </w:pPr>
      <w:r w:rsidRPr="00FC7215">
        <w:rPr>
          <w:rFonts w:ascii="Avenir Next LT Pro Light" w:hAnsi="Avenir Next LT Pro Light" w:cs="Times New Roman"/>
          <w:sz w:val="20"/>
          <w:szCs w:val="20"/>
        </w:rPr>
        <w:t>Trips</w:t>
      </w:r>
      <w:r w:rsidR="00AD1267" w:rsidRPr="00FC7215">
        <w:rPr>
          <w:rFonts w:ascii="Avenir Next LT Pro Light" w:hAnsi="Avenir Next LT Pro Light" w:cs="Times New Roman"/>
          <w:sz w:val="20"/>
          <w:szCs w:val="20"/>
        </w:rPr>
        <w:t xml:space="preserve"> </w:t>
      </w:r>
    </w:p>
    <w:p w14:paraId="10FBB9D8" w14:textId="77777777" w:rsidR="001E57FE" w:rsidRPr="00FC7215" w:rsidRDefault="00AD1267" w:rsidP="00B7084A">
      <w:pPr>
        <w:jc w:val="both"/>
        <w:rPr>
          <w:rFonts w:ascii="Avenir Next LT Pro Light" w:hAnsi="Avenir Next LT Pro Light" w:cs="Times New Roman"/>
          <w:sz w:val="20"/>
          <w:szCs w:val="20"/>
        </w:rPr>
      </w:pPr>
      <w:r w:rsidRPr="00FC7215">
        <w:rPr>
          <w:rFonts w:ascii="Avenir Next LT Pro Light" w:hAnsi="Avenir Next LT Pro Light" w:cs="Times New Roman"/>
          <w:sz w:val="20"/>
          <w:szCs w:val="20"/>
        </w:rPr>
        <w:t xml:space="preserve">We understand that some parents are uncomfortable with being charges for such things as ‘extras’ but we are unable to offer the </w:t>
      </w:r>
      <w:proofErr w:type="gramStart"/>
      <w:r w:rsidRPr="00FC7215">
        <w:rPr>
          <w:rFonts w:ascii="Avenir Next LT Pro Light" w:hAnsi="Avenir Next LT Pro Light" w:cs="Times New Roman"/>
          <w:sz w:val="20"/>
          <w:szCs w:val="20"/>
        </w:rPr>
        <w:t>high quality</w:t>
      </w:r>
      <w:proofErr w:type="gramEnd"/>
      <w:r w:rsidRPr="00FC7215">
        <w:rPr>
          <w:rFonts w:ascii="Avenir Next LT Pro Light" w:hAnsi="Avenir Next LT Pro Light" w:cs="Times New Roman"/>
          <w:sz w:val="20"/>
          <w:szCs w:val="20"/>
        </w:rPr>
        <w:t xml:space="preserve"> childcare we pride ourselves on at the rates paid by the local council/government.</w:t>
      </w:r>
    </w:p>
    <w:p w14:paraId="16C52F9F" w14:textId="183EBDB5" w:rsidR="00B84E07" w:rsidRPr="00FC7215" w:rsidRDefault="001E57FE" w:rsidP="00B7084A">
      <w:pPr>
        <w:jc w:val="both"/>
        <w:rPr>
          <w:rFonts w:ascii="Avenir Next LT Pro Light" w:hAnsi="Avenir Next LT Pro Light" w:cs="Times New Roman"/>
          <w:sz w:val="20"/>
          <w:szCs w:val="20"/>
        </w:rPr>
      </w:pPr>
      <w:r w:rsidRPr="00FC7215">
        <w:rPr>
          <w:rFonts w:ascii="Avenir Next LT Pro Light" w:hAnsi="Avenir Next LT Pro Light" w:cs="Times New Roman"/>
          <w:sz w:val="20"/>
          <w:szCs w:val="20"/>
        </w:rPr>
        <w:t>We are able to offer sessions that do not incur any additional charge</w:t>
      </w:r>
      <w:r w:rsidR="001B0A7B" w:rsidRPr="00FC7215">
        <w:rPr>
          <w:rFonts w:ascii="Avenir Next LT Pro Light" w:hAnsi="Avenir Next LT Pro Light" w:cs="Times New Roman"/>
          <w:sz w:val="20"/>
          <w:szCs w:val="20"/>
        </w:rPr>
        <w:t xml:space="preserve"> which is just 15 hours a week</w:t>
      </w:r>
      <w:r w:rsidRPr="00FC7215">
        <w:rPr>
          <w:rFonts w:ascii="Avenir Next LT Pro Light" w:hAnsi="Avenir Next LT Pro Light" w:cs="Times New Roman"/>
          <w:sz w:val="20"/>
          <w:szCs w:val="20"/>
        </w:rPr>
        <w:t>. The session times are 8.</w:t>
      </w:r>
      <w:r w:rsidR="00B84E07" w:rsidRPr="00FC7215">
        <w:rPr>
          <w:rFonts w:ascii="Avenir Next LT Pro Light" w:hAnsi="Avenir Next LT Pro Light" w:cs="Times New Roman"/>
          <w:sz w:val="20"/>
          <w:szCs w:val="20"/>
        </w:rPr>
        <w:t>30</w:t>
      </w:r>
      <w:r w:rsidRPr="00FC7215">
        <w:rPr>
          <w:rFonts w:ascii="Avenir Next LT Pro Light" w:hAnsi="Avenir Next LT Pro Light" w:cs="Times New Roman"/>
          <w:sz w:val="20"/>
          <w:szCs w:val="20"/>
        </w:rPr>
        <w:t>-11.</w:t>
      </w:r>
      <w:r w:rsidR="00B84E07" w:rsidRPr="00FC7215">
        <w:rPr>
          <w:rFonts w:ascii="Avenir Next LT Pro Light" w:hAnsi="Avenir Next LT Pro Light" w:cs="Times New Roman"/>
          <w:sz w:val="20"/>
          <w:szCs w:val="20"/>
        </w:rPr>
        <w:t>30</w:t>
      </w:r>
      <w:r w:rsidRPr="00FC7215">
        <w:rPr>
          <w:rFonts w:ascii="Avenir Next LT Pro Light" w:hAnsi="Avenir Next LT Pro Light" w:cs="Times New Roman"/>
          <w:sz w:val="20"/>
          <w:szCs w:val="20"/>
        </w:rPr>
        <w:t xml:space="preserve"> and 12.</w:t>
      </w:r>
      <w:r w:rsidR="00B84E07" w:rsidRPr="00FC7215">
        <w:rPr>
          <w:rFonts w:ascii="Avenir Next LT Pro Light" w:hAnsi="Avenir Next LT Pro Light" w:cs="Times New Roman"/>
          <w:sz w:val="20"/>
          <w:szCs w:val="20"/>
        </w:rPr>
        <w:t>00</w:t>
      </w:r>
      <w:r w:rsidRPr="00FC7215">
        <w:rPr>
          <w:rFonts w:ascii="Avenir Next LT Pro Light" w:hAnsi="Avenir Next LT Pro Light" w:cs="Times New Roman"/>
          <w:sz w:val="20"/>
          <w:szCs w:val="20"/>
        </w:rPr>
        <w:t>-3.</w:t>
      </w:r>
      <w:r w:rsidR="00B84E07" w:rsidRPr="00FC7215">
        <w:rPr>
          <w:rFonts w:ascii="Avenir Next LT Pro Light" w:hAnsi="Avenir Next LT Pro Light" w:cs="Times New Roman"/>
          <w:sz w:val="20"/>
          <w:szCs w:val="20"/>
        </w:rPr>
        <w:t>00</w:t>
      </w:r>
      <w:r w:rsidRPr="00FC7215">
        <w:rPr>
          <w:rFonts w:ascii="Avenir Next LT Pro Light" w:hAnsi="Avenir Next LT Pro Light" w:cs="Times New Roman"/>
          <w:sz w:val="20"/>
          <w:szCs w:val="20"/>
        </w:rPr>
        <w:t>. Please see a member of management if you would like to change to these times.</w:t>
      </w:r>
    </w:p>
    <w:p w14:paraId="073FE741" w14:textId="77777777" w:rsidR="00777EE6" w:rsidRDefault="00B7736F" w:rsidP="00B7084A">
      <w:pPr>
        <w:jc w:val="both"/>
        <w:rPr>
          <w:rFonts w:ascii="Avenir Next LT Pro Light" w:hAnsi="Avenir Next LT Pro Light" w:cs="Times New Roman"/>
          <w:b/>
          <w:i/>
          <w:sz w:val="20"/>
          <w:szCs w:val="20"/>
        </w:rPr>
      </w:pPr>
      <w:r w:rsidRPr="00FC7215">
        <w:rPr>
          <w:rFonts w:ascii="Avenir Next LT Pro Light" w:hAnsi="Avenir Next LT Pro Light" w:cs="Times New Roman"/>
          <w:b/>
          <w:i/>
          <w:sz w:val="20"/>
          <w:szCs w:val="20"/>
        </w:rPr>
        <w:t xml:space="preserve">To help you estimate the costs associated with </w:t>
      </w:r>
      <w:proofErr w:type="gramStart"/>
      <w:r w:rsidRPr="00FC7215">
        <w:rPr>
          <w:rFonts w:ascii="Avenir Next LT Pro Light" w:hAnsi="Avenir Next LT Pro Light" w:cs="Times New Roman"/>
          <w:b/>
          <w:i/>
          <w:sz w:val="20"/>
          <w:szCs w:val="20"/>
        </w:rPr>
        <w:t>30 hour</w:t>
      </w:r>
      <w:proofErr w:type="gramEnd"/>
      <w:r w:rsidRPr="00FC7215">
        <w:rPr>
          <w:rFonts w:ascii="Avenir Next LT Pro Light" w:hAnsi="Avenir Next LT Pro Light" w:cs="Times New Roman"/>
          <w:b/>
          <w:i/>
          <w:sz w:val="20"/>
          <w:szCs w:val="20"/>
        </w:rPr>
        <w:t xml:space="preserve"> funding</w:t>
      </w:r>
      <w:r w:rsidR="00304233" w:rsidRPr="00FC7215">
        <w:rPr>
          <w:rFonts w:ascii="Avenir Next LT Pro Light" w:hAnsi="Avenir Next LT Pro Light" w:cs="Times New Roman"/>
          <w:b/>
          <w:i/>
          <w:sz w:val="20"/>
          <w:szCs w:val="20"/>
        </w:rPr>
        <w:t>:</w:t>
      </w:r>
    </w:p>
    <w:p w14:paraId="18B3F08B" w14:textId="0D43D04D" w:rsidR="00E31040" w:rsidRPr="00FC7215" w:rsidRDefault="00E31040" w:rsidP="00B7084A">
      <w:pPr>
        <w:jc w:val="both"/>
        <w:rPr>
          <w:rFonts w:ascii="Avenir Next LT Pro Light" w:hAnsi="Avenir Next LT Pro Light" w:cs="Times New Roman"/>
          <w:b/>
          <w:i/>
          <w:sz w:val="20"/>
          <w:szCs w:val="20"/>
        </w:rPr>
      </w:pPr>
      <w:r w:rsidRPr="00FC7215">
        <w:rPr>
          <w:rFonts w:ascii="Avenir Next LT Pro Light" w:hAnsi="Avenir Next LT Pro Light" w:cs="Times New Roman"/>
          <w:b/>
          <w:i/>
          <w:sz w:val="20"/>
          <w:szCs w:val="20"/>
        </w:rPr>
        <w:t xml:space="preserve">We offer additional </w:t>
      </w:r>
      <w:r w:rsidR="00215651" w:rsidRPr="00FC7215">
        <w:rPr>
          <w:rFonts w:ascii="Avenir Next LT Pro Light" w:hAnsi="Avenir Next LT Pro Light" w:cs="Times New Roman"/>
          <w:b/>
          <w:i/>
          <w:sz w:val="20"/>
          <w:szCs w:val="20"/>
        </w:rPr>
        <w:t xml:space="preserve">hours using the 30 hours please see </w:t>
      </w:r>
      <w:r w:rsidR="001E1C31" w:rsidRPr="00FC7215">
        <w:rPr>
          <w:rFonts w:ascii="Avenir Next LT Pro Light" w:hAnsi="Avenir Next LT Pro Light" w:cs="Times New Roman"/>
          <w:b/>
          <w:i/>
          <w:sz w:val="20"/>
          <w:szCs w:val="20"/>
        </w:rPr>
        <w:t>times and costing below.</w:t>
      </w:r>
    </w:p>
    <w:tbl>
      <w:tblPr>
        <w:tblStyle w:val="TableGrid"/>
        <w:tblpPr w:leftFromText="180" w:rightFromText="180" w:vertAnchor="text" w:horzAnchor="margin" w:tblpY="151"/>
        <w:tblW w:w="9566" w:type="dxa"/>
        <w:tblLook w:val="04A0" w:firstRow="1" w:lastRow="0" w:firstColumn="1" w:lastColumn="0" w:noHBand="0" w:noVBand="1"/>
      </w:tblPr>
      <w:tblGrid>
        <w:gridCol w:w="3256"/>
        <w:gridCol w:w="3118"/>
        <w:gridCol w:w="3192"/>
      </w:tblGrid>
      <w:tr w:rsidR="00022433" w:rsidRPr="00FC7215" w14:paraId="565AB517" w14:textId="77777777" w:rsidTr="00777EE6">
        <w:trPr>
          <w:trHeight w:val="416"/>
        </w:trPr>
        <w:tc>
          <w:tcPr>
            <w:tcW w:w="9566" w:type="dxa"/>
            <w:gridSpan w:val="3"/>
          </w:tcPr>
          <w:p w14:paraId="490B6CD3" w14:textId="77777777" w:rsidR="00022433" w:rsidRPr="00FC7215" w:rsidRDefault="00022433" w:rsidP="00000FC2">
            <w:pPr>
              <w:jc w:val="center"/>
              <w:rPr>
                <w:rFonts w:ascii="Avenir Next LT Pro Light" w:hAnsi="Avenir Next LT Pro Light" w:cs="Arial"/>
                <w:sz w:val="32"/>
                <w:szCs w:val="32"/>
              </w:rPr>
            </w:pPr>
            <w:r w:rsidRPr="00FC7215">
              <w:rPr>
                <w:rFonts w:ascii="Avenir Next LT Pro Light" w:hAnsi="Avenir Next LT Pro Light" w:cs="Arial"/>
                <w:b/>
                <w:bCs/>
                <w:sz w:val="32"/>
                <w:szCs w:val="32"/>
                <w:u w:val="single"/>
              </w:rPr>
              <w:t>30 Hours Funding</w:t>
            </w:r>
          </w:p>
        </w:tc>
      </w:tr>
      <w:tr w:rsidR="00022433" w:rsidRPr="00FC7215" w14:paraId="72C9F663" w14:textId="77777777" w:rsidTr="00777EE6">
        <w:trPr>
          <w:trHeight w:val="492"/>
        </w:trPr>
        <w:tc>
          <w:tcPr>
            <w:tcW w:w="3256" w:type="dxa"/>
          </w:tcPr>
          <w:p w14:paraId="70E21668" w14:textId="77777777" w:rsidR="00022433" w:rsidRPr="00FC7215" w:rsidRDefault="00022433" w:rsidP="00000FC2">
            <w:pPr>
              <w:jc w:val="center"/>
              <w:rPr>
                <w:rFonts w:ascii="Avenir Next LT Pro Light" w:hAnsi="Avenir Next LT Pro Light" w:cs="Arial"/>
                <w:b/>
                <w:bCs/>
                <w:sz w:val="20"/>
                <w:szCs w:val="20"/>
              </w:rPr>
            </w:pPr>
            <w:r w:rsidRPr="00FC7215">
              <w:rPr>
                <w:rFonts w:ascii="Avenir Next LT Pro Light" w:hAnsi="Avenir Next LT Pro Light" w:cs="Arial"/>
                <w:b/>
                <w:bCs/>
                <w:sz w:val="20"/>
                <w:szCs w:val="20"/>
              </w:rPr>
              <w:t>Times</w:t>
            </w:r>
          </w:p>
        </w:tc>
        <w:tc>
          <w:tcPr>
            <w:tcW w:w="3118" w:type="dxa"/>
          </w:tcPr>
          <w:p w14:paraId="2C8298EE" w14:textId="77777777" w:rsidR="00022433" w:rsidRPr="00FC7215" w:rsidRDefault="00022433" w:rsidP="00000FC2">
            <w:pPr>
              <w:jc w:val="center"/>
              <w:rPr>
                <w:rFonts w:ascii="Avenir Next LT Pro Light" w:hAnsi="Avenir Next LT Pro Light" w:cs="Arial"/>
                <w:b/>
                <w:bCs/>
                <w:sz w:val="20"/>
                <w:szCs w:val="20"/>
              </w:rPr>
            </w:pPr>
            <w:r w:rsidRPr="00FC7215">
              <w:rPr>
                <w:rFonts w:ascii="Avenir Next LT Pro Light" w:hAnsi="Avenir Next LT Pro Light" w:cs="Arial"/>
                <w:b/>
                <w:bCs/>
                <w:sz w:val="20"/>
                <w:szCs w:val="20"/>
              </w:rPr>
              <w:t>Term time cost</w:t>
            </w:r>
          </w:p>
        </w:tc>
        <w:tc>
          <w:tcPr>
            <w:tcW w:w="3192" w:type="dxa"/>
          </w:tcPr>
          <w:p w14:paraId="2931B3C3" w14:textId="77777777" w:rsidR="00022433" w:rsidRPr="00FC7215" w:rsidRDefault="00022433" w:rsidP="00000FC2">
            <w:pPr>
              <w:jc w:val="center"/>
              <w:rPr>
                <w:rFonts w:ascii="Avenir Next LT Pro Light" w:hAnsi="Avenir Next LT Pro Light" w:cs="Arial"/>
                <w:b/>
                <w:bCs/>
                <w:sz w:val="20"/>
                <w:szCs w:val="20"/>
              </w:rPr>
            </w:pPr>
            <w:r w:rsidRPr="00FC7215">
              <w:rPr>
                <w:rFonts w:ascii="Avenir Next LT Pro Light" w:hAnsi="Avenir Next LT Pro Light" w:cs="Arial"/>
                <w:b/>
                <w:bCs/>
                <w:sz w:val="20"/>
                <w:szCs w:val="20"/>
              </w:rPr>
              <w:t>Stretched monthly</w:t>
            </w:r>
          </w:p>
        </w:tc>
      </w:tr>
      <w:tr w:rsidR="00D54F70" w:rsidRPr="00FC7215" w14:paraId="40C272D9" w14:textId="77777777" w:rsidTr="00D54F70">
        <w:trPr>
          <w:trHeight w:val="259"/>
        </w:trPr>
        <w:tc>
          <w:tcPr>
            <w:tcW w:w="3256" w:type="dxa"/>
          </w:tcPr>
          <w:p w14:paraId="48FE16CC" w14:textId="10BE5281" w:rsidR="00D54F70" w:rsidRPr="00DB180B" w:rsidRDefault="00D54F70" w:rsidP="00D54F70">
            <w:pPr>
              <w:jc w:val="center"/>
              <w:rPr>
                <w:rFonts w:ascii="Avenir Next LT Pro Light" w:hAnsi="Avenir Next LT Pro Light" w:cs="Arial"/>
                <w:sz w:val="24"/>
                <w:szCs w:val="24"/>
              </w:rPr>
            </w:pPr>
            <w:r w:rsidRPr="00DB180B">
              <w:rPr>
                <w:rFonts w:ascii="Avenir Next LT Pro Light" w:hAnsi="Avenir Next LT Pro Light" w:cs="Arial"/>
                <w:sz w:val="24"/>
                <w:szCs w:val="24"/>
              </w:rPr>
              <w:t xml:space="preserve">09:00-15:00 </w:t>
            </w:r>
          </w:p>
        </w:tc>
        <w:tc>
          <w:tcPr>
            <w:tcW w:w="3118" w:type="dxa"/>
          </w:tcPr>
          <w:p w14:paraId="56BD5A10" w14:textId="6BC14E6C" w:rsidR="00D54F70" w:rsidRPr="0096668B" w:rsidRDefault="00D9784D" w:rsidP="00D54F70">
            <w:pPr>
              <w:rPr>
                <w:rFonts w:ascii="Avenir Next LT Pro Light" w:hAnsi="Avenir Next LT Pro Light" w:cs="Arial"/>
                <w:sz w:val="24"/>
                <w:szCs w:val="24"/>
              </w:rPr>
            </w:pPr>
            <w:r w:rsidRPr="0096668B">
              <w:rPr>
                <w:rFonts w:ascii="Avenir Next LT Pro Light" w:hAnsi="Avenir Next LT Pro Light" w:cs="Arial"/>
                <w:sz w:val="24"/>
                <w:szCs w:val="24"/>
              </w:rPr>
              <w:t>5 days £ 2</w:t>
            </w:r>
            <w:r w:rsidR="00824908">
              <w:rPr>
                <w:rFonts w:ascii="Avenir Next LT Pro Light" w:hAnsi="Avenir Next LT Pro Light" w:cs="Arial"/>
                <w:sz w:val="24"/>
                <w:szCs w:val="24"/>
              </w:rPr>
              <w:t>6</w:t>
            </w:r>
            <w:r w:rsidR="0096668B" w:rsidRPr="0096668B">
              <w:rPr>
                <w:rFonts w:ascii="Avenir Next LT Pro Light" w:hAnsi="Avenir Next LT Pro Light" w:cs="Arial"/>
                <w:sz w:val="24"/>
                <w:szCs w:val="24"/>
              </w:rPr>
              <w:t>.</w:t>
            </w:r>
            <w:r w:rsidR="00824908">
              <w:rPr>
                <w:rFonts w:ascii="Avenir Next LT Pro Light" w:hAnsi="Avenir Next LT Pro Light" w:cs="Arial"/>
                <w:sz w:val="24"/>
                <w:szCs w:val="24"/>
              </w:rPr>
              <w:t>25</w:t>
            </w:r>
            <w:r w:rsidRPr="0096668B">
              <w:rPr>
                <w:rFonts w:ascii="Avenir Next LT Pro Light" w:hAnsi="Avenir Next LT Pro Light" w:cs="Arial"/>
                <w:sz w:val="24"/>
                <w:szCs w:val="24"/>
              </w:rPr>
              <w:t xml:space="preserve"> per week</w:t>
            </w:r>
          </w:p>
        </w:tc>
        <w:tc>
          <w:tcPr>
            <w:tcW w:w="3192" w:type="dxa"/>
            <w:shd w:val="clear" w:color="auto" w:fill="A6A6A6" w:themeFill="background1" w:themeFillShade="A6"/>
          </w:tcPr>
          <w:p w14:paraId="3934FC5E" w14:textId="77777777" w:rsidR="00D54F70" w:rsidRPr="00FC7215" w:rsidRDefault="00D54F70" w:rsidP="00D54F70">
            <w:pPr>
              <w:rPr>
                <w:rFonts w:ascii="Avenir Next LT Pro Light" w:hAnsi="Avenir Next LT Pro Light" w:cs="Arial"/>
                <w:sz w:val="20"/>
                <w:szCs w:val="20"/>
              </w:rPr>
            </w:pPr>
          </w:p>
        </w:tc>
      </w:tr>
      <w:tr w:rsidR="00D54F70" w:rsidRPr="00FC7215" w14:paraId="4C7A901A" w14:textId="77777777" w:rsidTr="00777EE6">
        <w:trPr>
          <w:trHeight w:val="238"/>
        </w:trPr>
        <w:tc>
          <w:tcPr>
            <w:tcW w:w="3256" w:type="dxa"/>
            <w:shd w:val="clear" w:color="auto" w:fill="FFFF00"/>
          </w:tcPr>
          <w:p w14:paraId="7EBCBA5B" w14:textId="77777777" w:rsidR="00D54F70" w:rsidRPr="00FC7215" w:rsidRDefault="00D54F70" w:rsidP="00D54F70">
            <w:pPr>
              <w:jc w:val="center"/>
              <w:rPr>
                <w:rFonts w:ascii="Avenir Next LT Pro Light" w:hAnsi="Avenir Next LT Pro Light" w:cs="Arial"/>
                <w:sz w:val="20"/>
                <w:szCs w:val="20"/>
              </w:rPr>
            </w:pPr>
          </w:p>
        </w:tc>
        <w:tc>
          <w:tcPr>
            <w:tcW w:w="3118" w:type="dxa"/>
            <w:shd w:val="clear" w:color="auto" w:fill="FFFF00"/>
          </w:tcPr>
          <w:p w14:paraId="294638DC" w14:textId="1F67534B" w:rsidR="00D54F70" w:rsidRPr="00FC7215" w:rsidRDefault="00D54F70" w:rsidP="00D54F70">
            <w:pPr>
              <w:jc w:val="center"/>
              <w:rPr>
                <w:rFonts w:ascii="Avenir Next LT Pro Light" w:hAnsi="Avenir Next LT Pro Light" w:cs="Arial"/>
                <w:sz w:val="20"/>
                <w:szCs w:val="20"/>
              </w:rPr>
            </w:pPr>
          </w:p>
        </w:tc>
        <w:tc>
          <w:tcPr>
            <w:tcW w:w="3192" w:type="dxa"/>
            <w:shd w:val="clear" w:color="auto" w:fill="FFFF00"/>
          </w:tcPr>
          <w:p w14:paraId="060016E2" w14:textId="77777777" w:rsidR="00D54F70" w:rsidRPr="00FC7215" w:rsidRDefault="00D54F70" w:rsidP="00D54F70">
            <w:pPr>
              <w:rPr>
                <w:rFonts w:ascii="Avenir Next LT Pro Light" w:hAnsi="Avenir Next LT Pro Light" w:cs="Arial"/>
                <w:sz w:val="20"/>
                <w:szCs w:val="20"/>
              </w:rPr>
            </w:pPr>
          </w:p>
        </w:tc>
      </w:tr>
      <w:tr w:rsidR="00B474DA" w:rsidRPr="00FC7215" w14:paraId="51A76584" w14:textId="77777777" w:rsidTr="00000FC2">
        <w:trPr>
          <w:trHeight w:val="238"/>
        </w:trPr>
        <w:tc>
          <w:tcPr>
            <w:tcW w:w="3256" w:type="dxa"/>
            <w:vMerge w:val="restart"/>
          </w:tcPr>
          <w:p w14:paraId="6568714F" w14:textId="437DFA83" w:rsidR="00B474DA" w:rsidRPr="00FC7215" w:rsidRDefault="00B474DA" w:rsidP="00B76B24">
            <w:pPr>
              <w:jc w:val="center"/>
              <w:rPr>
                <w:rFonts w:ascii="Avenir Next LT Pro Light" w:hAnsi="Avenir Next LT Pro Light" w:cs="Arial"/>
                <w:sz w:val="20"/>
                <w:szCs w:val="20"/>
                <w:highlight w:val="yellow"/>
              </w:rPr>
            </w:pPr>
            <w:r w:rsidRPr="00DB180B">
              <w:rPr>
                <w:rFonts w:ascii="Avenir Next LT Pro Light" w:hAnsi="Avenir Next LT Pro Light"/>
                <w:sz w:val="24"/>
                <w:szCs w:val="24"/>
              </w:rPr>
              <w:t>08:00-18:00</w:t>
            </w:r>
          </w:p>
        </w:tc>
        <w:tc>
          <w:tcPr>
            <w:tcW w:w="3118" w:type="dxa"/>
            <w:shd w:val="clear" w:color="auto" w:fill="A6A6A6" w:themeFill="background1" w:themeFillShade="A6"/>
          </w:tcPr>
          <w:p w14:paraId="72CFDAE8" w14:textId="61711CE1" w:rsidR="00B474DA" w:rsidRPr="00FC7215" w:rsidRDefault="00B474DA" w:rsidP="00B76B24">
            <w:pPr>
              <w:rPr>
                <w:rFonts w:ascii="Avenir Next LT Pro Light" w:hAnsi="Avenir Next LT Pro Light" w:cs="Arial"/>
                <w:sz w:val="20"/>
                <w:szCs w:val="20"/>
                <w:highlight w:val="yellow"/>
              </w:rPr>
            </w:pPr>
          </w:p>
        </w:tc>
        <w:tc>
          <w:tcPr>
            <w:tcW w:w="3192" w:type="dxa"/>
          </w:tcPr>
          <w:p w14:paraId="2B0DF61C" w14:textId="55248D24" w:rsidR="00B474DA" w:rsidRPr="00FC7215" w:rsidRDefault="00B474DA" w:rsidP="00B76B24">
            <w:pPr>
              <w:rPr>
                <w:rFonts w:ascii="Avenir Next LT Pro Light" w:hAnsi="Avenir Next LT Pro Light" w:cs="Arial"/>
                <w:sz w:val="20"/>
                <w:szCs w:val="20"/>
              </w:rPr>
            </w:pPr>
            <w:r w:rsidRPr="00C07BD8">
              <w:rPr>
                <w:rFonts w:ascii="Avenir Next LT Pro Light" w:hAnsi="Avenir Next LT Pro Light"/>
                <w:sz w:val="24"/>
                <w:szCs w:val="24"/>
              </w:rPr>
              <w:t>2 days £</w:t>
            </w:r>
            <w:r>
              <w:rPr>
                <w:rFonts w:ascii="Avenir Next LT Pro Light" w:hAnsi="Avenir Next LT Pro Light"/>
                <w:sz w:val="24"/>
                <w:szCs w:val="24"/>
              </w:rPr>
              <w:t>89.25</w:t>
            </w:r>
            <w:r w:rsidRPr="00C07BD8">
              <w:rPr>
                <w:rFonts w:ascii="Avenir Next LT Pro Light" w:hAnsi="Avenir Next LT Pro Light"/>
                <w:sz w:val="24"/>
                <w:szCs w:val="24"/>
              </w:rPr>
              <w:t xml:space="preserve"> </w:t>
            </w:r>
            <w:r>
              <w:rPr>
                <w:rFonts w:ascii="Avenir Next LT Pro Light" w:hAnsi="Avenir Next LT Pro Light"/>
                <w:sz w:val="24"/>
                <w:szCs w:val="24"/>
              </w:rPr>
              <w:t xml:space="preserve">  </w:t>
            </w:r>
            <w:r w:rsidRPr="00C07BD8">
              <w:rPr>
                <w:rFonts w:ascii="Avenir Next LT Pro Light" w:hAnsi="Avenir Next LT Pro Light"/>
                <w:sz w:val="24"/>
                <w:szCs w:val="24"/>
              </w:rPr>
              <w:t>per month</w:t>
            </w:r>
          </w:p>
        </w:tc>
      </w:tr>
      <w:tr w:rsidR="00B474DA" w:rsidRPr="00FC7215" w14:paraId="21D69602" w14:textId="77777777" w:rsidTr="00000FC2">
        <w:trPr>
          <w:trHeight w:val="259"/>
        </w:trPr>
        <w:tc>
          <w:tcPr>
            <w:tcW w:w="3256" w:type="dxa"/>
            <w:vMerge/>
          </w:tcPr>
          <w:p w14:paraId="1DEE4E86" w14:textId="77777777" w:rsidR="00B474DA" w:rsidRPr="00FC7215" w:rsidRDefault="00B474DA" w:rsidP="00B76B24">
            <w:pPr>
              <w:jc w:val="center"/>
              <w:rPr>
                <w:rFonts w:ascii="Avenir Next LT Pro Light" w:hAnsi="Avenir Next LT Pro Light" w:cs="Arial"/>
                <w:sz w:val="20"/>
                <w:szCs w:val="20"/>
              </w:rPr>
            </w:pPr>
          </w:p>
        </w:tc>
        <w:tc>
          <w:tcPr>
            <w:tcW w:w="3118" w:type="dxa"/>
            <w:shd w:val="clear" w:color="auto" w:fill="A6A6A6" w:themeFill="background1" w:themeFillShade="A6"/>
          </w:tcPr>
          <w:p w14:paraId="5A472ECA" w14:textId="6833A09D" w:rsidR="00B474DA" w:rsidRPr="00FC7215" w:rsidRDefault="00B474DA" w:rsidP="00B76B24">
            <w:pPr>
              <w:jc w:val="center"/>
              <w:rPr>
                <w:rFonts w:ascii="Avenir Next LT Pro Light" w:hAnsi="Avenir Next LT Pro Light" w:cs="Arial"/>
                <w:sz w:val="20"/>
                <w:szCs w:val="20"/>
                <w:highlight w:val="yellow"/>
              </w:rPr>
            </w:pPr>
          </w:p>
        </w:tc>
        <w:tc>
          <w:tcPr>
            <w:tcW w:w="3192" w:type="dxa"/>
          </w:tcPr>
          <w:p w14:paraId="77DAD97D" w14:textId="1FE90502" w:rsidR="00B474DA" w:rsidRPr="00FC7215" w:rsidRDefault="00B474DA" w:rsidP="00B76B24">
            <w:pPr>
              <w:rPr>
                <w:rFonts w:ascii="Avenir Next LT Pro Light" w:hAnsi="Avenir Next LT Pro Light" w:cs="Arial"/>
                <w:sz w:val="20"/>
                <w:szCs w:val="20"/>
              </w:rPr>
            </w:pPr>
            <w:r w:rsidRPr="00C07BD8">
              <w:rPr>
                <w:rFonts w:ascii="Avenir Next LT Pro Light" w:hAnsi="Avenir Next LT Pro Light"/>
                <w:sz w:val="24"/>
                <w:szCs w:val="24"/>
              </w:rPr>
              <w:t>3 days £</w:t>
            </w:r>
            <w:r>
              <w:rPr>
                <w:rFonts w:ascii="Avenir Next LT Pro Light" w:hAnsi="Avenir Next LT Pro Light"/>
                <w:sz w:val="24"/>
                <w:szCs w:val="24"/>
              </w:rPr>
              <w:t>391.65 per</w:t>
            </w:r>
            <w:r w:rsidRPr="00C07BD8">
              <w:rPr>
                <w:rFonts w:ascii="Avenir Next LT Pro Light" w:hAnsi="Avenir Next LT Pro Light"/>
                <w:sz w:val="24"/>
                <w:szCs w:val="24"/>
              </w:rPr>
              <w:t xml:space="preserve"> month</w:t>
            </w:r>
          </w:p>
        </w:tc>
      </w:tr>
      <w:tr w:rsidR="00B474DA" w:rsidRPr="00FC7215" w14:paraId="0F586CA6" w14:textId="77777777" w:rsidTr="00000FC2">
        <w:trPr>
          <w:trHeight w:val="259"/>
        </w:trPr>
        <w:tc>
          <w:tcPr>
            <w:tcW w:w="3256" w:type="dxa"/>
            <w:vMerge/>
          </w:tcPr>
          <w:p w14:paraId="40459F79" w14:textId="6D4A55AE" w:rsidR="00B474DA" w:rsidRPr="00FC7215" w:rsidRDefault="00B474DA" w:rsidP="00B76B24">
            <w:pPr>
              <w:jc w:val="center"/>
              <w:rPr>
                <w:rFonts w:ascii="Avenir Next LT Pro Light" w:hAnsi="Avenir Next LT Pro Light" w:cs="Arial"/>
                <w:sz w:val="20"/>
                <w:szCs w:val="20"/>
              </w:rPr>
            </w:pPr>
          </w:p>
        </w:tc>
        <w:tc>
          <w:tcPr>
            <w:tcW w:w="3118" w:type="dxa"/>
          </w:tcPr>
          <w:p w14:paraId="4A03A924" w14:textId="4C24FF6A" w:rsidR="00B474DA" w:rsidRPr="00FC7215" w:rsidRDefault="00B474DA" w:rsidP="00B76B24">
            <w:pPr>
              <w:rPr>
                <w:rFonts w:ascii="Avenir Next LT Pro Light" w:hAnsi="Avenir Next LT Pro Light" w:cs="Arial"/>
                <w:sz w:val="20"/>
                <w:szCs w:val="20"/>
                <w:highlight w:val="yellow"/>
              </w:rPr>
            </w:pPr>
            <w:r w:rsidRPr="00C07BD8">
              <w:rPr>
                <w:rFonts w:ascii="Avenir Next LT Pro Light" w:hAnsi="Avenir Next LT Pro Light"/>
                <w:sz w:val="24"/>
                <w:szCs w:val="24"/>
              </w:rPr>
              <w:t>4 days £</w:t>
            </w:r>
            <w:r>
              <w:rPr>
                <w:rFonts w:ascii="Avenir Next LT Pro Light" w:hAnsi="Avenir Next LT Pro Light"/>
                <w:sz w:val="24"/>
                <w:szCs w:val="24"/>
              </w:rPr>
              <w:t>158.13</w:t>
            </w:r>
            <w:r w:rsidRPr="00C07BD8">
              <w:rPr>
                <w:rFonts w:ascii="Avenir Next LT Pro Light" w:hAnsi="Avenir Next LT Pro Light"/>
                <w:sz w:val="24"/>
                <w:szCs w:val="24"/>
              </w:rPr>
              <w:t xml:space="preserve"> per week</w:t>
            </w:r>
          </w:p>
        </w:tc>
        <w:tc>
          <w:tcPr>
            <w:tcW w:w="3192" w:type="dxa"/>
          </w:tcPr>
          <w:p w14:paraId="097CAF29" w14:textId="495A03A4" w:rsidR="00B474DA" w:rsidRPr="00FC7215" w:rsidRDefault="00B474DA" w:rsidP="00B76B24">
            <w:pPr>
              <w:rPr>
                <w:rFonts w:ascii="Avenir Next LT Pro Light" w:hAnsi="Avenir Next LT Pro Light" w:cs="Arial"/>
                <w:sz w:val="20"/>
                <w:szCs w:val="20"/>
              </w:rPr>
            </w:pPr>
            <w:r w:rsidRPr="00C07BD8">
              <w:rPr>
                <w:rFonts w:ascii="Avenir Next LT Pro Light" w:hAnsi="Avenir Next LT Pro Light"/>
                <w:sz w:val="24"/>
                <w:szCs w:val="24"/>
              </w:rPr>
              <w:t>4 days £</w:t>
            </w:r>
            <w:r>
              <w:rPr>
                <w:rFonts w:ascii="Avenir Next LT Pro Light" w:hAnsi="Avenir Next LT Pro Light"/>
                <w:sz w:val="24"/>
                <w:szCs w:val="24"/>
              </w:rPr>
              <w:t>689.15</w:t>
            </w:r>
            <w:r w:rsidRPr="00C07BD8">
              <w:rPr>
                <w:rFonts w:ascii="Avenir Next LT Pro Light" w:hAnsi="Avenir Next LT Pro Light"/>
                <w:sz w:val="24"/>
                <w:szCs w:val="24"/>
              </w:rPr>
              <w:t xml:space="preserve"> per month</w:t>
            </w:r>
          </w:p>
        </w:tc>
      </w:tr>
      <w:tr w:rsidR="00B474DA" w:rsidRPr="00FC7215" w14:paraId="2EC57D9B" w14:textId="77777777" w:rsidTr="00777EE6">
        <w:trPr>
          <w:trHeight w:val="259"/>
        </w:trPr>
        <w:tc>
          <w:tcPr>
            <w:tcW w:w="3256" w:type="dxa"/>
            <w:vMerge/>
          </w:tcPr>
          <w:p w14:paraId="4E4CCAFC" w14:textId="77777777" w:rsidR="00B474DA" w:rsidRPr="00FC7215" w:rsidRDefault="00B474DA" w:rsidP="00B76B24">
            <w:pPr>
              <w:jc w:val="center"/>
              <w:rPr>
                <w:rFonts w:ascii="Avenir Next LT Pro Light" w:hAnsi="Avenir Next LT Pro Light" w:cs="Arial"/>
                <w:sz w:val="20"/>
                <w:szCs w:val="20"/>
              </w:rPr>
            </w:pPr>
          </w:p>
        </w:tc>
        <w:tc>
          <w:tcPr>
            <w:tcW w:w="3118" w:type="dxa"/>
          </w:tcPr>
          <w:p w14:paraId="7314059A" w14:textId="66E662F8" w:rsidR="00B474DA" w:rsidRPr="00FC7215" w:rsidRDefault="00B474DA" w:rsidP="00B76B24">
            <w:pPr>
              <w:rPr>
                <w:rFonts w:ascii="Avenir Next LT Pro Light" w:hAnsi="Avenir Next LT Pro Light" w:cs="Arial"/>
                <w:sz w:val="20"/>
                <w:szCs w:val="20"/>
              </w:rPr>
            </w:pPr>
            <w:r w:rsidRPr="00C07BD8">
              <w:rPr>
                <w:rFonts w:ascii="Avenir Next LT Pro Light" w:hAnsi="Avenir Next LT Pro Light"/>
                <w:sz w:val="24"/>
                <w:szCs w:val="24"/>
              </w:rPr>
              <w:t>5 days £</w:t>
            </w:r>
            <w:r>
              <w:rPr>
                <w:rFonts w:ascii="Avenir Next LT Pro Light" w:hAnsi="Avenir Next LT Pro Light"/>
                <w:sz w:val="24"/>
                <w:szCs w:val="24"/>
              </w:rPr>
              <w:t>226.80</w:t>
            </w:r>
            <w:r w:rsidRPr="00C07BD8">
              <w:rPr>
                <w:rFonts w:ascii="Avenir Next LT Pro Light" w:hAnsi="Avenir Next LT Pro Light"/>
                <w:sz w:val="24"/>
                <w:szCs w:val="24"/>
              </w:rPr>
              <w:t xml:space="preserve"> per week</w:t>
            </w:r>
          </w:p>
        </w:tc>
        <w:tc>
          <w:tcPr>
            <w:tcW w:w="3192" w:type="dxa"/>
          </w:tcPr>
          <w:p w14:paraId="6227DFE7" w14:textId="511CB3A4" w:rsidR="00B474DA" w:rsidRPr="00FC7215" w:rsidRDefault="00B474DA" w:rsidP="00B76B24">
            <w:pPr>
              <w:rPr>
                <w:rFonts w:ascii="Avenir Next LT Pro Light" w:hAnsi="Avenir Next LT Pro Light" w:cs="Arial"/>
                <w:sz w:val="20"/>
                <w:szCs w:val="20"/>
              </w:rPr>
            </w:pPr>
            <w:r w:rsidRPr="00C07BD8">
              <w:rPr>
                <w:rFonts w:ascii="Avenir Next LT Pro Light" w:hAnsi="Avenir Next LT Pro Light"/>
                <w:sz w:val="24"/>
                <w:szCs w:val="24"/>
              </w:rPr>
              <w:t>5 days £</w:t>
            </w:r>
            <w:r>
              <w:rPr>
                <w:rFonts w:ascii="Avenir Next LT Pro Light" w:hAnsi="Avenir Next LT Pro Light"/>
                <w:sz w:val="24"/>
                <w:szCs w:val="24"/>
              </w:rPr>
              <w:t>986.65</w:t>
            </w:r>
            <w:r w:rsidRPr="00C07BD8">
              <w:rPr>
                <w:rFonts w:ascii="Avenir Next LT Pro Light" w:hAnsi="Avenir Next LT Pro Light" w:cs="Arial"/>
                <w:sz w:val="24"/>
                <w:szCs w:val="24"/>
              </w:rPr>
              <w:t xml:space="preserve"> per month</w:t>
            </w:r>
          </w:p>
        </w:tc>
      </w:tr>
      <w:tr w:rsidR="00B76B24" w:rsidRPr="00FC7215" w14:paraId="29118D1B" w14:textId="77777777" w:rsidTr="00000FC2">
        <w:trPr>
          <w:trHeight w:val="238"/>
        </w:trPr>
        <w:tc>
          <w:tcPr>
            <w:tcW w:w="3256" w:type="dxa"/>
            <w:shd w:val="clear" w:color="auto" w:fill="FFFF00"/>
          </w:tcPr>
          <w:p w14:paraId="6970713B" w14:textId="77777777" w:rsidR="00B76B24" w:rsidRPr="00FC7215" w:rsidRDefault="00B76B24" w:rsidP="00B76B24">
            <w:pPr>
              <w:jc w:val="center"/>
              <w:rPr>
                <w:rFonts w:ascii="Avenir Next LT Pro Light" w:hAnsi="Avenir Next LT Pro Light" w:cs="Arial"/>
                <w:sz w:val="20"/>
                <w:szCs w:val="20"/>
              </w:rPr>
            </w:pPr>
          </w:p>
        </w:tc>
        <w:tc>
          <w:tcPr>
            <w:tcW w:w="3118" w:type="dxa"/>
            <w:shd w:val="clear" w:color="auto" w:fill="FFFF00"/>
          </w:tcPr>
          <w:p w14:paraId="19B4E10B" w14:textId="77777777" w:rsidR="00B76B24" w:rsidRPr="00FC7215" w:rsidRDefault="00B76B24" w:rsidP="00B76B24">
            <w:pPr>
              <w:rPr>
                <w:rFonts w:ascii="Avenir Next LT Pro Light" w:hAnsi="Avenir Next LT Pro Light" w:cs="Arial"/>
                <w:sz w:val="20"/>
                <w:szCs w:val="20"/>
              </w:rPr>
            </w:pPr>
          </w:p>
        </w:tc>
        <w:tc>
          <w:tcPr>
            <w:tcW w:w="3192" w:type="dxa"/>
            <w:shd w:val="clear" w:color="auto" w:fill="FFFF00"/>
          </w:tcPr>
          <w:p w14:paraId="4B2A1918" w14:textId="0BE63D8A" w:rsidR="00B76B24" w:rsidRPr="00FC7215" w:rsidRDefault="00B76B24" w:rsidP="00B76B24">
            <w:pPr>
              <w:tabs>
                <w:tab w:val="left" w:pos="1976"/>
              </w:tabs>
              <w:rPr>
                <w:rFonts w:ascii="Avenir Next LT Pro Light" w:hAnsi="Avenir Next LT Pro Light" w:cs="Arial"/>
                <w:sz w:val="20"/>
                <w:szCs w:val="20"/>
              </w:rPr>
            </w:pPr>
          </w:p>
        </w:tc>
      </w:tr>
      <w:tr w:rsidR="00B474DA" w:rsidRPr="00FC7215" w14:paraId="51E78BDF" w14:textId="77777777" w:rsidTr="00123164">
        <w:trPr>
          <w:trHeight w:val="238"/>
        </w:trPr>
        <w:tc>
          <w:tcPr>
            <w:tcW w:w="3256" w:type="dxa"/>
            <w:vMerge w:val="restart"/>
          </w:tcPr>
          <w:p w14:paraId="124F5F84" w14:textId="600DCBA5" w:rsidR="00B474DA" w:rsidRPr="007F4D78" w:rsidRDefault="00B474DA" w:rsidP="00B76B24">
            <w:pPr>
              <w:jc w:val="center"/>
              <w:rPr>
                <w:rFonts w:ascii="Avenir Next LT Pro Light" w:hAnsi="Avenir Next LT Pro Light" w:cs="Arial"/>
                <w:color w:val="EE0000"/>
                <w:sz w:val="24"/>
                <w:szCs w:val="24"/>
              </w:rPr>
            </w:pPr>
            <w:r w:rsidRPr="007F4D78">
              <w:rPr>
                <w:rFonts w:ascii="Avenir Next LT Pro Light" w:hAnsi="Avenir Next LT Pro Light" w:cs="Arial"/>
                <w:sz w:val="24"/>
                <w:szCs w:val="24"/>
              </w:rPr>
              <w:t>08:30-17:00</w:t>
            </w:r>
          </w:p>
        </w:tc>
        <w:tc>
          <w:tcPr>
            <w:tcW w:w="3118" w:type="dxa"/>
            <w:shd w:val="clear" w:color="auto" w:fill="A6A6A6" w:themeFill="background1" w:themeFillShade="A6"/>
          </w:tcPr>
          <w:p w14:paraId="0A10063A" w14:textId="77777777" w:rsidR="00B474DA" w:rsidRPr="007F4D78" w:rsidRDefault="00B474DA" w:rsidP="00B76B24">
            <w:pPr>
              <w:rPr>
                <w:rFonts w:ascii="Avenir Next LT Pro Light" w:hAnsi="Avenir Next LT Pro Light" w:cs="Arial"/>
                <w:sz w:val="24"/>
                <w:szCs w:val="24"/>
              </w:rPr>
            </w:pPr>
          </w:p>
        </w:tc>
        <w:tc>
          <w:tcPr>
            <w:tcW w:w="3192" w:type="dxa"/>
          </w:tcPr>
          <w:p w14:paraId="23CB862F" w14:textId="2AC39665" w:rsidR="00B474DA" w:rsidRPr="007F4D78" w:rsidRDefault="00B474DA" w:rsidP="00B76B24">
            <w:pPr>
              <w:tabs>
                <w:tab w:val="left" w:pos="1976"/>
              </w:tabs>
              <w:rPr>
                <w:rFonts w:ascii="Avenir Next LT Pro Light" w:hAnsi="Avenir Next LT Pro Light" w:cs="Arial"/>
                <w:sz w:val="24"/>
                <w:szCs w:val="24"/>
              </w:rPr>
            </w:pPr>
            <w:r w:rsidRPr="007F4D78">
              <w:rPr>
                <w:rFonts w:ascii="Avenir Next LT Pro Light" w:hAnsi="Avenir Next LT Pro Light" w:cs="Arial"/>
                <w:sz w:val="24"/>
                <w:szCs w:val="24"/>
              </w:rPr>
              <w:t xml:space="preserve">3 days £317.68 per month </w:t>
            </w:r>
          </w:p>
        </w:tc>
      </w:tr>
      <w:tr w:rsidR="00B474DA" w:rsidRPr="00FC7215" w14:paraId="7DB0510C" w14:textId="77777777" w:rsidTr="00123164">
        <w:trPr>
          <w:trHeight w:val="238"/>
        </w:trPr>
        <w:tc>
          <w:tcPr>
            <w:tcW w:w="3256" w:type="dxa"/>
            <w:vMerge/>
          </w:tcPr>
          <w:p w14:paraId="3AEDB8D6" w14:textId="77777777" w:rsidR="00B474DA" w:rsidRPr="007F4D78" w:rsidRDefault="00B474DA" w:rsidP="00B76B24">
            <w:pPr>
              <w:jc w:val="center"/>
              <w:rPr>
                <w:rFonts w:ascii="Avenir Next LT Pro Light" w:hAnsi="Avenir Next LT Pro Light" w:cs="Arial"/>
                <w:color w:val="EE0000"/>
                <w:sz w:val="24"/>
                <w:szCs w:val="24"/>
              </w:rPr>
            </w:pPr>
          </w:p>
        </w:tc>
        <w:tc>
          <w:tcPr>
            <w:tcW w:w="3118" w:type="dxa"/>
            <w:shd w:val="clear" w:color="auto" w:fill="A6A6A6" w:themeFill="background1" w:themeFillShade="A6"/>
          </w:tcPr>
          <w:p w14:paraId="4CD8C6E1" w14:textId="77777777" w:rsidR="00B474DA" w:rsidRPr="007F4D78" w:rsidRDefault="00B474DA" w:rsidP="00B76B24">
            <w:pPr>
              <w:rPr>
                <w:rFonts w:ascii="Avenir Next LT Pro Light" w:hAnsi="Avenir Next LT Pro Light" w:cs="Arial"/>
                <w:sz w:val="24"/>
                <w:szCs w:val="24"/>
              </w:rPr>
            </w:pPr>
          </w:p>
        </w:tc>
        <w:tc>
          <w:tcPr>
            <w:tcW w:w="3192" w:type="dxa"/>
          </w:tcPr>
          <w:p w14:paraId="3352771D" w14:textId="7E8F8A3F" w:rsidR="00B474DA" w:rsidRPr="007F4D78" w:rsidRDefault="00B474DA" w:rsidP="00B76B24">
            <w:pPr>
              <w:tabs>
                <w:tab w:val="left" w:pos="1976"/>
              </w:tabs>
              <w:rPr>
                <w:rFonts w:ascii="Avenir Next LT Pro Light" w:hAnsi="Avenir Next LT Pro Light" w:cs="Arial"/>
                <w:sz w:val="24"/>
                <w:szCs w:val="24"/>
              </w:rPr>
            </w:pPr>
            <w:r w:rsidRPr="007F4D78">
              <w:rPr>
                <w:rFonts w:ascii="Avenir Next LT Pro Light" w:hAnsi="Avenir Next LT Pro Light" w:cs="Arial"/>
                <w:sz w:val="24"/>
                <w:szCs w:val="24"/>
              </w:rPr>
              <w:t xml:space="preserve">4 days £615.18 per month </w:t>
            </w:r>
          </w:p>
        </w:tc>
      </w:tr>
      <w:tr w:rsidR="00B474DA" w:rsidRPr="00FC7215" w14:paraId="4BE4188A" w14:textId="77777777" w:rsidTr="001D3FC3">
        <w:trPr>
          <w:trHeight w:val="238"/>
        </w:trPr>
        <w:tc>
          <w:tcPr>
            <w:tcW w:w="3256" w:type="dxa"/>
            <w:vMerge/>
          </w:tcPr>
          <w:p w14:paraId="70223E6E" w14:textId="77777777" w:rsidR="00B474DA" w:rsidRPr="007F4D78" w:rsidRDefault="00B474DA" w:rsidP="00B76B24">
            <w:pPr>
              <w:jc w:val="center"/>
              <w:rPr>
                <w:rFonts w:ascii="Avenir Next LT Pro Light" w:hAnsi="Avenir Next LT Pro Light" w:cs="Arial"/>
                <w:color w:val="EE0000"/>
                <w:sz w:val="24"/>
                <w:szCs w:val="24"/>
              </w:rPr>
            </w:pPr>
          </w:p>
        </w:tc>
        <w:tc>
          <w:tcPr>
            <w:tcW w:w="3118" w:type="dxa"/>
          </w:tcPr>
          <w:p w14:paraId="6CC1F293" w14:textId="3E4E09F6" w:rsidR="00B474DA" w:rsidRPr="007F4D78" w:rsidRDefault="00B474DA" w:rsidP="00B76B24">
            <w:pPr>
              <w:rPr>
                <w:rFonts w:ascii="Avenir Next LT Pro Light" w:hAnsi="Avenir Next LT Pro Light" w:cs="Arial"/>
                <w:sz w:val="24"/>
                <w:szCs w:val="24"/>
              </w:rPr>
            </w:pPr>
            <w:r w:rsidRPr="007F4D78">
              <w:rPr>
                <w:rFonts w:ascii="Avenir Next LT Pro Light" w:hAnsi="Avenir Next LT Pro Light" w:cs="Arial"/>
                <w:sz w:val="24"/>
                <w:szCs w:val="24"/>
              </w:rPr>
              <w:t>5 days £171.15</w:t>
            </w:r>
            <w:r>
              <w:rPr>
                <w:rFonts w:ascii="Avenir Next LT Pro Light" w:hAnsi="Avenir Next LT Pro Light" w:cs="Arial"/>
                <w:sz w:val="24"/>
                <w:szCs w:val="24"/>
              </w:rPr>
              <w:t xml:space="preserve"> per week</w:t>
            </w:r>
          </w:p>
        </w:tc>
        <w:tc>
          <w:tcPr>
            <w:tcW w:w="3192" w:type="dxa"/>
          </w:tcPr>
          <w:p w14:paraId="6783F1E7" w14:textId="16365839" w:rsidR="00B474DA" w:rsidRPr="007F4D78" w:rsidRDefault="00B474DA" w:rsidP="00B76B24">
            <w:pPr>
              <w:tabs>
                <w:tab w:val="left" w:pos="1976"/>
              </w:tabs>
              <w:rPr>
                <w:rFonts w:ascii="Avenir Next LT Pro Light" w:hAnsi="Avenir Next LT Pro Light" w:cs="Arial"/>
                <w:sz w:val="24"/>
                <w:szCs w:val="24"/>
              </w:rPr>
            </w:pPr>
            <w:r w:rsidRPr="007F4D78">
              <w:rPr>
                <w:rFonts w:ascii="Avenir Next LT Pro Light" w:hAnsi="Avenir Next LT Pro Light" w:cs="Arial"/>
                <w:sz w:val="24"/>
                <w:szCs w:val="24"/>
              </w:rPr>
              <w:t xml:space="preserve">5 days £912.68 per month </w:t>
            </w:r>
          </w:p>
        </w:tc>
      </w:tr>
      <w:tr w:rsidR="001D3FC3" w:rsidRPr="00FC7215" w14:paraId="51B46D0F" w14:textId="77777777" w:rsidTr="00000FC2">
        <w:trPr>
          <w:trHeight w:val="238"/>
        </w:trPr>
        <w:tc>
          <w:tcPr>
            <w:tcW w:w="3256" w:type="dxa"/>
            <w:shd w:val="clear" w:color="auto" w:fill="FFFF00"/>
          </w:tcPr>
          <w:p w14:paraId="3A43D3E8" w14:textId="77777777" w:rsidR="001D3FC3" w:rsidRPr="00FC7215" w:rsidRDefault="001D3FC3" w:rsidP="00B76B24">
            <w:pPr>
              <w:jc w:val="center"/>
              <w:rPr>
                <w:rFonts w:ascii="Avenir Next LT Pro Light" w:hAnsi="Avenir Next LT Pro Light" w:cs="Arial"/>
                <w:sz w:val="20"/>
                <w:szCs w:val="20"/>
              </w:rPr>
            </w:pPr>
          </w:p>
        </w:tc>
        <w:tc>
          <w:tcPr>
            <w:tcW w:w="3118" w:type="dxa"/>
            <w:shd w:val="clear" w:color="auto" w:fill="FFFF00"/>
          </w:tcPr>
          <w:p w14:paraId="572547F7" w14:textId="77777777" w:rsidR="001D3FC3" w:rsidRPr="00FC7215" w:rsidRDefault="001D3FC3" w:rsidP="00B76B24">
            <w:pPr>
              <w:rPr>
                <w:rFonts w:ascii="Avenir Next LT Pro Light" w:hAnsi="Avenir Next LT Pro Light" w:cs="Arial"/>
                <w:sz w:val="20"/>
                <w:szCs w:val="20"/>
              </w:rPr>
            </w:pPr>
          </w:p>
        </w:tc>
        <w:tc>
          <w:tcPr>
            <w:tcW w:w="3192" w:type="dxa"/>
            <w:shd w:val="clear" w:color="auto" w:fill="FFFF00"/>
          </w:tcPr>
          <w:p w14:paraId="4C46C305" w14:textId="77777777" w:rsidR="001D3FC3" w:rsidRPr="00FC7215" w:rsidRDefault="001D3FC3" w:rsidP="00B76B24">
            <w:pPr>
              <w:tabs>
                <w:tab w:val="left" w:pos="1976"/>
              </w:tabs>
              <w:rPr>
                <w:rFonts w:ascii="Avenir Next LT Pro Light" w:hAnsi="Avenir Next LT Pro Light" w:cs="Arial"/>
                <w:sz w:val="20"/>
                <w:szCs w:val="20"/>
              </w:rPr>
            </w:pPr>
          </w:p>
        </w:tc>
      </w:tr>
    </w:tbl>
    <w:p w14:paraId="562DA2D1" w14:textId="77777777" w:rsidR="00AD1267" w:rsidRPr="00FC7215" w:rsidRDefault="00AD1267" w:rsidP="0060724A">
      <w:pPr>
        <w:jc w:val="both"/>
        <w:rPr>
          <w:rFonts w:ascii="Avenir Next LT Pro Light" w:hAnsi="Avenir Next LT Pro Light" w:cs="Times New Roman"/>
          <w:sz w:val="28"/>
          <w:szCs w:val="28"/>
        </w:rPr>
      </w:pPr>
    </w:p>
    <w:sectPr w:rsidR="00AD1267" w:rsidRPr="00FC72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24566"/>
    <w:multiLevelType w:val="hybridMultilevel"/>
    <w:tmpl w:val="1A70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9468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34E"/>
    <w:rsid w:val="00000FC2"/>
    <w:rsid w:val="00010751"/>
    <w:rsid w:val="00022433"/>
    <w:rsid w:val="0006014A"/>
    <w:rsid w:val="000D407E"/>
    <w:rsid w:val="000F2950"/>
    <w:rsid w:val="00123164"/>
    <w:rsid w:val="00134824"/>
    <w:rsid w:val="00163C04"/>
    <w:rsid w:val="00181F6A"/>
    <w:rsid w:val="0018355C"/>
    <w:rsid w:val="001B0A7B"/>
    <w:rsid w:val="001D3FC3"/>
    <w:rsid w:val="001E1C31"/>
    <w:rsid w:val="001E57FE"/>
    <w:rsid w:val="001E7877"/>
    <w:rsid w:val="00203A6D"/>
    <w:rsid w:val="00215651"/>
    <w:rsid w:val="002354B8"/>
    <w:rsid w:val="002446BA"/>
    <w:rsid w:val="002569D9"/>
    <w:rsid w:val="00257FE4"/>
    <w:rsid w:val="002B2BC4"/>
    <w:rsid w:val="002B72E8"/>
    <w:rsid w:val="002C4EE1"/>
    <w:rsid w:val="002E7057"/>
    <w:rsid w:val="00304233"/>
    <w:rsid w:val="0030455B"/>
    <w:rsid w:val="00323A39"/>
    <w:rsid w:val="00343B7C"/>
    <w:rsid w:val="00380962"/>
    <w:rsid w:val="00472443"/>
    <w:rsid w:val="004831F6"/>
    <w:rsid w:val="00496FFA"/>
    <w:rsid w:val="004D2658"/>
    <w:rsid w:val="004D5D35"/>
    <w:rsid w:val="004F518B"/>
    <w:rsid w:val="00514DAF"/>
    <w:rsid w:val="0053794B"/>
    <w:rsid w:val="00601BE0"/>
    <w:rsid w:val="0060724A"/>
    <w:rsid w:val="00610989"/>
    <w:rsid w:val="006373E6"/>
    <w:rsid w:val="00653AA9"/>
    <w:rsid w:val="00665B86"/>
    <w:rsid w:val="0067384D"/>
    <w:rsid w:val="00674BAA"/>
    <w:rsid w:val="006941E0"/>
    <w:rsid w:val="006C53C2"/>
    <w:rsid w:val="006D4726"/>
    <w:rsid w:val="006E3F2C"/>
    <w:rsid w:val="006E76CD"/>
    <w:rsid w:val="006F10FB"/>
    <w:rsid w:val="00707087"/>
    <w:rsid w:val="00777EE6"/>
    <w:rsid w:val="007B7D1F"/>
    <w:rsid w:val="007D614D"/>
    <w:rsid w:val="007F4D78"/>
    <w:rsid w:val="008033F1"/>
    <w:rsid w:val="00824908"/>
    <w:rsid w:val="00834D98"/>
    <w:rsid w:val="00841012"/>
    <w:rsid w:val="008D6CB0"/>
    <w:rsid w:val="008F124B"/>
    <w:rsid w:val="009208DB"/>
    <w:rsid w:val="00937209"/>
    <w:rsid w:val="00945F58"/>
    <w:rsid w:val="00960287"/>
    <w:rsid w:val="0096668B"/>
    <w:rsid w:val="00974AF1"/>
    <w:rsid w:val="00995B65"/>
    <w:rsid w:val="009F798B"/>
    <w:rsid w:val="00A012CA"/>
    <w:rsid w:val="00A025B8"/>
    <w:rsid w:val="00A065C1"/>
    <w:rsid w:val="00A60693"/>
    <w:rsid w:val="00A72EED"/>
    <w:rsid w:val="00AA0D18"/>
    <w:rsid w:val="00AC1001"/>
    <w:rsid w:val="00AC586D"/>
    <w:rsid w:val="00AD1267"/>
    <w:rsid w:val="00B02E43"/>
    <w:rsid w:val="00B13742"/>
    <w:rsid w:val="00B2041E"/>
    <w:rsid w:val="00B32CFC"/>
    <w:rsid w:val="00B474DA"/>
    <w:rsid w:val="00B62F90"/>
    <w:rsid w:val="00B7084A"/>
    <w:rsid w:val="00B76B24"/>
    <w:rsid w:val="00B7736F"/>
    <w:rsid w:val="00B84E07"/>
    <w:rsid w:val="00B96223"/>
    <w:rsid w:val="00C029B1"/>
    <w:rsid w:val="00C076D4"/>
    <w:rsid w:val="00C627D9"/>
    <w:rsid w:val="00C921CF"/>
    <w:rsid w:val="00CD20CC"/>
    <w:rsid w:val="00CD7105"/>
    <w:rsid w:val="00D361C4"/>
    <w:rsid w:val="00D54F70"/>
    <w:rsid w:val="00D55E2A"/>
    <w:rsid w:val="00D607F2"/>
    <w:rsid w:val="00D74A39"/>
    <w:rsid w:val="00D9784D"/>
    <w:rsid w:val="00DB180B"/>
    <w:rsid w:val="00DB5853"/>
    <w:rsid w:val="00DC2147"/>
    <w:rsid w:val="00DC7419"/>
    <w:rsid w:val="00DD19BD"/>
    <w:rsid w:val="00E03611"/>
    <w:rsid w:val="00E04130"/>
    <w:rsid w:val="00E31040"/>
    <w:rsid w:val="00EA4392"/>
    <w:rsid w:val="00EA5077"/>
    <w:rsid w:val="00ED7F60"/>
    <w:rsid w:val="00EF6C21"/>
    <w:rsid w:val="00F4134E"/>
    <w:rsid w:val="00F766D6"/>
    <w:rsid w:val="00FA23B9"/>
    <w:rsid w:val="00FC7215"/>
    <w:rsid w:val="00FE35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BB5BE"/>
  <w15:docId w15:val="{21645246-A95F-4F8E-B75B-C62C9F9D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6CD"/>
    <w:rPr>
      <w:color w:val="0000FF" w:themeColor="hyperlink"/>
      <w:u w:val="single"/>
    </w:rPr>
  </w:style>
  <w:style w:type="paragraph" w:styleId="ListParagraph">
    <w:name w:val="List Paragraph"/>
    <w:basedOn w:val="Normal"/>
    <w:uiPriority w:val="34"/>
    <w:qFormat/>
    <w:rsid w:val="008033F1"/>
    <w:pPr>
      <w:ind w:left="720"/>
      <w:contextualSpacing/>
    </w:pPr>
  </w:style>
  <w:style w:type="paragraph" w:styleId="BalloonText">
    <w:name w:val="Balloon Text"/>
    <w:basedOn w:val="Normal"/>
    <w:link w:val="BalloonTextChar"/>
    <w:uiPriority w:val="99"/>
    <w:semiHidden/>
    <w:unhideWhenUsed/>
    <w:rsid w:val="002C4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EE1"/>
    <w:rPr>
      <w:rFonts w:ascii="Tahoma" w:hAnsi="Tahoma" w:cs="Tahoma"/>
      <w:sz w:val="16"/>
      <w:szCs w:val="16"/>
    </w:rPr>
  </w:style>
  <w:style w:type="table" w:styleId="TableGrid">
    <w:name w:val="Table Grid"/>
    <w:basedOn w:val="TableNormal"/>
    <w:uiPriority w:val="39"/>
    <w:rsid w:val="00256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ldcarechoice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ldcarechoices.gov.uk"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573</Words>
  <Characters>3220</Characters>
  <Application>Microsoft Office Word</Application>
  <DocSecurity>0</DocSecurity>
  <Lines>357</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yeomans</dc:creator>
  <cp:keywords/>
  <cp:lastModifiedBy>Kerrie Everitt</cp:lastModifiedBy>
  <cp:revision>12</cp:revision>
  <cp:lastPrinted>2026-02-25T15:07:00Z</cp:lastPrinted>
  <dcterms:created xsi:type="dcterms:W3CDTF">2022-03-04T23:54:00Z</dcterms:created>
  <dcterms:modified xsi:type="dcterms:W3CDTF">2026-03-11T13:15:00Z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11a176ef-25a1-4c7a-90ea-bf1ee71da945</vt:lpwstr>
  </property>
</Properties>
</file>